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C1" w:rsidRPr="00B70C94" w:rsidRDefault="006169D4" w:rsidP="009E0CEC">
      <w:pPr>
        <w:jc w:val="center"/>
        <w:rPr>
          <w:rFonts w:ascii="Arial" w:hAnsi="Arial" w:cs="Arial"/>
          <w:b/>
          <w:sz w:val="22"/>
          <w:szCs w:val="22"/>
        </w:rPr>
      </w:pPr>
      <w:r w:rsidRPr="00B70C94">
        <w:rPr>
          <w:rFonts w:ascii="Arial" w:hAnsi="Arial" w:cs="Arial"/>
          <w:b/>
          <w:sz w:val="22"/>
          <w:szCs w:val="22"/>
        </w:rPr>
        <w:t>Common Core</w:t>
      </w:r>
      <w:r w:rsidR="00776532" w:rsidRPr="00B70C94">
        <w:rPr>
          <w:rFonts w:ascii="Arial" w:hAnsi="Arial" w:cs="Arial"/>
          <w:b/>
          <w:sz w:val="22"/>
          <w:szCs w:val="22"/>
        </w:rPr>
        <w:t xml:space="preserve"> Brand Unit Plan</w:t>
      </w:r>
    </w:p>
    <w:p w:rsidR="00CA6F02" w:rsidRPr="00B70C94" w:rsidRDefault="00CA6F02">
      <w:pPr>
        <w:rPr>
          <w:rFonts w:ascii="Arial" w:hAnsi="Arial" w:cs="Arial"/>
          <w:sz w:val="22"/>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2418"/>
        <w:gridCol w:w="5591"/>
      </w:tblGrid>
      <w:tr w:rsidR="00CA6F02" w:rsidRPr="00B70C94" w:rsidTr="00E42E4D">
        <w:tc>
          <w:tcPr>
            <w:tcW w:w="10800" w:type="dxa"/>
            <w:gridSpan w:val="3"/>
            <w:tcBorders>
              <w:bottom w:val="single" w:sz="4" w:space="0" w:color="auto"/>
            </w:tcBorders>
          </w:tcPr>
          <w:p w:rsidR="00CA6F02" w:rsidRPr="00B70C94" w:rsidRDefault="00CA6F02" w:rsidP="00CA6F02">
            <w:pPr>
              <w:rPr>
                <w:rFonts w:ascii="Arial" w:hAnsi="Arial" w:cs="Arial"/>
                <w:b/>
                <w:sz w:val="22"/>
                <w:szCs w:val="22"/>
              </w:rPr>
            </w:pPr>
            <w:r w:rsidRPr="00B70C94">
              <w:rPr>
                <w:rFonts w:ascii="Arial" w:hAnsi="Arial" w:cs="Arial"/>
                <w:b/>
                <w:sz w:val="22"/>
                <w:szCs w:val="22"/>
              </w:rPr>
              <w:t>Develop</w:t>
            </w:r>
            <w:r w:rsidR="0016046F" w:rsidRPr="00B70C94">
              <w:rPr>
                <w:rFonts w:ascii="Arial" w:hAnsi="Arial" w:cs="Arial"/>
                <w:b/>
                <w:sz w:val="22"/>
                <w:szCs w:val="22"/>
              </w:rPr>
              <w:t>e</w:t>
            </w:r>
            <w:r w:rsidR="00134AF9" w:rsidRPr="00B70C94">
              <w:rPr>
                <w:rFonts w:ascii="Arial" w:hAnsi="Arial" w:cs="Arial"/>
                <w:b/>
                <w:sz w:val="22"/>
                <w:szCs w:val="22"/>
              </w:rPr>
              <w:t>d B</w:t>
            </w:r>
            <w:r w:rsidR="00C10054" w:rsidRPr="00B70C94">
              <w:rPr>
                <w:rFonts w:ascii="Arial" w:hAnsi="Arial" w:cs="Arial"/>
                <w:b/>
                <w:sz w:val="22"/>
                <w:szCs w:val="22"/>
              </w:rPr>
              <w:t>y:  Olivia Peter</w:t>
            </w:r>
            <w:r w:rsidR="002D6E3A">
              <w:rPr>
                <w:rFonts w:ascii="Arial" w:hAnsi="Arial" w:cs="Arial"/>
                <w:b/>
                <w:sz w:val="22"/>
                <w:szCs w:val="22"/>
              </w:rPr>
              <w:t>sen</w:t>
            </w:r>
          </w:p>
          <w:p w:rsidR="00CA6F02" w:rsidRPr="00B70C94" w:rsidRDefault="00CA6F02" w:rsidP="00CA6F02">
            <w:pPr>
              <w:rPr>
                <w:rFonts w:ascii="Arial" w:hAnsi="Arial" w:cs="Arial"/>
                <w:b/>
                <w:sz w:val="22"/>
                <w:szCs w:val="22"/>
              </w:rPr>
            </w:pPr>
            <w:r w:rsidRPr="00B70C94">
              <w:rPr>
                <w:rFonts w:ascii="Arial" w:hAnsi="Arial" w:cs="Arial"/>
                <w:b/>
                <w:sz w:val="22"/>
                <w:szCs w:val="22"/>
              </w:rPr>
              <w:t>Name of Collaborative:</w:t>
            </w:r>
            <w:r w:rsidR="00AA2CBF" w:rsidRPr="00B70C94">
              <w:rPr>
                <w:rFonts w:ascii="Arial" w:hAnsi="Arial" w:cs="Arial"/>
                <w:b/>
                <w:sz w:val="22"/>
                <w:szCs w:val="22"/>
              </w:rPr>
              <w:t xml:space="preserve">  </w:t>
            </w:r>
          </w:p>
          <w:p w:rsidR="00CA6F02" w:rsidRPr="00B70C94" w:rsidRDefault="00CA6F02" w:rsidP="00CA6F02">
            <w:pPr>
              <w:rPr>
                <w:rFonts w:ascii="Arial" w:hAnsi="Arial" w:cs="Arial"/>
                <w:b/>
                <w:sz w:val="22"/>
                <w:szCs w:val="22"/>
              </w:rPr>
            </w:pPr>
            <w:r w:rsidRPr="00B70C94">
              <w:rPr>
                <w:rFonts w:ascii="Arial" w:hAnsi="Arial" w:cs="Arial"/>
                <w:b/>
                <w:sz w:val="22"/>
                <w:szCs w:val="22"/>
              </w:rPr>
              <w:t>Curriculum Area:</w:t>
            </w:r>
            <w:r w:rsidR="00AA2CBF" w:rsidRPr="00B70C94">
              <w:rPr>
                <w:rFonts w:ascii="Arial" w:hAnsi="Arial" w:cs="Arial"/>
                <w:b/>
                <w:sz w:val="22"/>
                <w:szCs w:val="22"/>
              </w:rPr>
              <w:t xml:space="preserve">  </w:t>
            </w:r>
            <w:r w:rsidR="002D6E3A">
              <w:rPr>
                <w:rFonts w:ascii="Arial" w:hAnsi="Arial" w:cs="Arial"/>
                <w:b/>
                <w:sz w:val="22"/>
                <w:szCs w:val="22"/>
              </w:rPr>
              <w:t>Health</w:t>
            </w:r>
          </w:p>
          <w:p w:rsidR="00B44E25" w:rsidRDefault="00CA6F02" w:rsidP="00CA6F02">
            <w:pPr>
              <w:rPr>
                <w:rFonts w:ascii="Arial" w:hAnsi="Arial" w:cs="Arial"/>
                <w:b/>
                <w:sz w:val="22"/>
                <w:szCs w:val="22"/>
              </w:rPr>
            </w:pPr>
            <w:r w:rsidRPr="00B70C94">
              <w:rPr>
                <w:rFonts w:ascii="Arial" w:hAnsi="Arial" w:cs="Arial"/>
                <w:b/>
                <w:sz w:val="22"/>
                <w:szCs w:val="22"/>
              </w:rPr>
              <w:t>Unit Title:</w:t>
            </w:r>
            <w:r w:rsidR="0022716F">
              <w:rPr>
                <w:rFonts w:ascii="Arial" w:hAnsi="Arial" w:cs="Arial"/>
                <w:b/>
                <w:sz w:val="22"/>
                <w:szCs w:val="22"/>
              </w:rPr>
              <w:t xml:space="preserve"> </w:t>
            </w:r>
            <w:r w:rsidR="00494F82">
              <w:rPr>
                <w:rFonts w:ascii="Arial" w:hAnsi="Arial" w:cs="Arial"/>
                <w:b/>
                <w:sz w:val="22"/>
                <w:szCs w:val="22"/>
              </w:rPr>
              <w:t>Medicine, Tobacco, Alcohol, and Drug Effects</w:t>
            </w:r>
          </w:p>
          <w:p w:rsidR="00CA6F02" w:rsidRPr="00B70C94" w:rsidRDefault="00CA6F02" w:rsidP="00CA6F02">
            <w:pPr>
              <w:rPr>
                <w:rFonts w:ascii="Arial" w:hAnsi="Arial" w:cs="Arial"/>
                <w:b/>
                <w:sz w:val="22"/>
                <w:szCs w:val="22"/>
              </w:rPr>
            </w:pPr>
            <w:r w:rsidRPr="00B70C94">
              <w:rPr>
                <w:rFonts w:ascii="Arial" w:hAnsi="Arial" w:cs="Arial"/>
                <w:b/>
                <w:sz w:val="22"/>
                <w:szCs w:val="22"/>
              </w:rPr>
              <w:t>Time Frame:</w:t>
            </w:r>
            <w:r w:rsidR="007C07F2">
              <w:rPr>
                <w:rFonts w:ascii="Arial" w:hAnsi="Arial" w:cs="Arial"/>
                <w:b/>
                <w:sz w:val="22"/>
                <w:szCs w:val="22"/>
              </w:rPr>
              <w:t xml:space="preserve"> 1.5</w:t>
            </w:r>
            <w:r w:rsidR="00134AF9" w:rsidRPr="00B70C94">
              <w:rPr>
                <w:rFonts w:ascii="Arial" w:hAnsi="Arial" w:cs="Arial"/>
                <w:b/>
                <w:sz w:val="22"/>
                <w:szCs w:val="22"/>
              </w:rPr>
              <w:t xml:space="preserve"> weeks</w:t>
            </w:r>
          </w:p>
          <w:p w:rsidR="00CA6F02" w:rsidRPr="00B70C94" w:rsidRDefault="00CA6F02" w:rsidP="00E42E4D">
            <w:pPr>
              <w:jc w:val="center"/>
              <w:rPr>
                <w:rFonts w:ascii="Arial" w:hAnsi="Arial" w:cs="Arial"/>
                <w:sz w:val="22"/>
                <w:szCs w:val="22"/>
              </w:rPr>
            </w:pPr>
          </w:p>
        </w:tc>
      </w:tr>
      <w:tr w:rsidR="00CA6F02" w:rsidRPr="00B70C94" w:rsidTr="00E42E4D">
        <w:tc>
          <w:tcPr>
            <w:tcW w:w="10800" w:type="dxa"/>
            <w:gridSpan w:val="3"/>
            <w:tcBorders>
              <w:bottom w:val="single" w:sz="4" w:space="0" w:color="auto"/>
            </w:tcBorders>
            <w:shd w:val="clear" w:color="auto" w:fill="E0E0E0"/>
          </w:tcPr>
          <w:p w:rsidR="00CA6F02" w:rsidRPr="00B70C94" w:rsidRDefault="00CA6F02" w:rsidP="00E42E4D">
            <w:pPr>
              <w:jc w:val="center"/>
              <w:rPr>
                <w:rFonts w:ascii="Arial" w:hAnsi="Arial" w:cs="Arial"/>
                <w:sz w:val="22"/>
                <w:szCs w:val="22"/>
              </w:rPr>
            </w:pPr>
            <w:r w:rsidRPr="00B70C94">
              <w:rPr>
                <w:rFonts w:ascii="Arial" w:hAnsi="Arial" w:cs="Arial"/>
                <w:b/>
                <w:sz w:val="22"/>
                <w:szCs w:val="22"/>
              </w:rPr>
              <w:t>Desired Results</w:t>
            </w:r>
          </w:p>
        </w:tc>
      </w:tr>
      <w:tr w:rsidR="00CA6F02" w:rsidRPr="00B70C94" w:rsidTr="00E42E4D">
        <w:tc>
          <w:tcPr>
            <w:tcW w:w="10800" w:type="dxa"/>
            <w:gridSpan w:val="3"/>
            <w:shd w:val="clear" w:color="auto" w:fill="E0E0E0"/>
          </w:tcPr>
          <w:p w:rsidR="00CA6F02" w:rsidRPr="00B70C94" w:rsidRDefault="00CA6F02">
            <w:pPr>
              <w:rPr>
                <w:rFonts w:ascii="Arial" w:hAnsi="Arial" w:cs="Arial"/>
                <w:sz w:val="22"/>
                <w:szCs w:val="22"/>
              </w:rPr>
            </w:pPr>
            <w:r w:rsidRPr="00B70C94">
              <w:rPr>
                <w:rFonts w:ascii="Arial" w:hAnsi="Arial" w:cs="Arial"/>
                <w:b/>
                <w:sz w:val="22"/>
                <w:szCs w:val="22"/>
              </w:rPr>
              <w:t>Content Standards</w:t>
            </w:r>
          </w:p>
        </w:tc>
      </w:tr>
      <w:tr w:rsidR="00CA6F02" w:rsidRPr="00B70C94" w:rsidTr="00E42E4D">
        <w:tc>
          <w:tcPr>
            <w:tcW w:w="10800" w:type="dxa"/>
            <w:gridSpan w:val="3"/>
          </w:tcPr>
          <w:p w:rsidR="00134AF9" w:rsidRDefault="00494F82" w:rsidP="002D6E3A">
            <w:pPr>
              <w:pStyle w:val="NormalWeb"/>
              <w:spacing w:before="62" w:beforeAutospacing="0" w:after="0" w:afterAutospacing="0"/>
              <w:rPr>
                <w:rFonts w:ascii="Calibri" w:hAnsi="Book Antiqua"/>
                <w:b/>
                <w:bCs/>
                <w:color w:val="000000"/>
                <w:kern w:val="24"/>
                <w:sz w:val="26"/>
                <w:szCs w:val="26"/>
              </w:rPr>
            </w:pPr>
            <w:r>
              <w:rPr>
                <w:rFonts w:ascii="Calibri" w:hAnsi="Book Antiqua"/>
                <w:b/>
                <w:bCs/>
                <w:color w:val="000000"/>
                <w:kern w:val="24"/>
                <w:sz w:val="26"/>
                <w:szCs w:val="26"/>
              </w:rPr>
              <w:t>P.S4</w:t>
            </w:r>
            <w:r w:rsidR="002D6E3A" w:rsidRPr="002D6E3A">
              <w:rPr>
                <w:rFonts w:ascii="Calibri" w:hAnsi="Book Antiqua"/>
                <w:b/>
                <w:bCs/>
                <w:color w:val="000000"/>
                <w:kern w:val="24"/>
                <w:sz w:val="26"/>
                <w:szCs w:val="26"/>
              </w:rPr>
              <w:t xml:space="preserve"> </w:t>
            </w:r>
            <w:r w:rsidR="00B44E25">
              <w:rPr>
                <w:rFonts w:ascii="Calibri" w:hAnsi="Book Antiqua"/>
                <w:b/>
                <w:bCs/>
                <w:color w:val="000000"/>
                <w:kern w:val="24"/>
                <w:sz w:val="26"/>
                <w:szCs w:val="26"/>
              </w:rPr>
              <w:t>Students will demonstrate the ability to use interpersonal communication skills and services to enhance health</w:t>
            </w:r>
            <w:r>
              <w:rPr>
                <w:rFonts w:ascii="Calibri" w:hAnsi="Book Antiqua"/>
                <w:b/>
                <w:bCs/>
                <w:color w:val="000000"/>
                <w:kern w:val="24"/>
                <w:sz w:val="26"/>
                <w:szCs w:val="26"/>
              </w:rPr>
              <w:t xml:space="preserve"> and avoid or reduce health risks</w:t>
            </w:r>
          </w:p>
          <w:p w:rsidR="006B5738" w:rsidRPr="002D6E3A" w:rsidRDefault="00494F82" w:rsidP="002D6E3A">
            <w:pPr>
              <w:pStyle w:val="NormalWeb"/>
              <w:spacing w:before="62" w:beforeAutospacing="0" w:after="0" w:afterAutospacing="0"/>
            </w:pPr>
            <w:r>
              <w:rPr>
                <w:rFonts w:ascii="Calibri" w:hAnsi="Book Antiqua"/>
                <w:b/>
                <w:bCs/>
                <w:color w:val="000000"/>
                <w:kern w:val="24"/>
                <w:sz w:val="26"/>
                <w:szCs w:val="26"/>
              </w:rPr>
              <w:t>P.S.7</w:t>
            </w:r>
            <w:r w:rsidR="006B5738">
              <w:rPr>
                <w:rFonts w:ascii="Calibri" w:hAnsi="Book Antiqua"/>
                <w:b/>
                <w:bCs/>
                <w:color w:val="000000"/>
                <w:kern w:val="24"/>
                <w:sz w:val="26"/>
                <w:szCs w:val="26"/>
              </w:rPr>
              <w:t xml:space="preserve"> </w:t>
            </w:r>
            <w:r>
              <w:rPr>
                <w:rFonts w:ascii="Calibri" w:hAnsi="Book Antiqua"/>
                <w:b/>
                <w:bCs/>
                <w:color w:val="000000"/>
                <w:kern w:val="24"/>
                <w:sz w:val="26"/>
                <w:szCs w:val="26"/>
              </w:rPr>
              <w:t>Students will demonstrate the ability to practice health-enhancing behaviors and avoid or reduce health risks</w:t>
            </w:r>
          </w:p>
          <w:p w:rsidR="00CD169A" w:rsidRPr="00B70C94" w:rsidRDefault="00B44E25" w:rsidP="00494F82">
            <w:pPr>
              <w:spacing w:line="300" w:lineRule="atLeast"/>
              <w:rPr>
                <w:rFonts w:ascii="Arial" w:hAnsi="Arial" w:cs="Arial"/>
                <w:sz w:val="22"/>
                <w:szCs w:val="22"/>
              </w:rPr>
            </w:pPr>
            <w:r w:rsidRPr="00B44E25">
              <w:rPr>
                <w:rFonts w:ascii="Arial" w:hAnsi="Arial" w:cs="Arial"/>
                <w:b/>
                <w:bCs/>
                <w:sz w:val="22"/>
                <w:szCs w:val="22"/>
              </w:rPr>
              <w:t xml:space="preserve">Element: </w:t>
            </w:r>
            <w:r w:rsidR="00494F82">
              <w:rPr>
                <w:rFonts w:ascii="Arial" w:hAnsi="Arial" w:cs="Arial"/>
                <w:b/>
                <w:bCs/>
                <w:sz w:val="22"/>
                <w:szCs w:val="22"/>
              </w:rPr>
              <w:t>HS2: Analyze how some health risk behaviors can influence the likelihood of engaging in additional unhealthy behaviors</w:t>
            </w:r>
          </w:p>
        </w:tc>
      </w:tr>
      <w:tr w:rsidR="00CA6F02" w:rsidRPr="00B70C94" w:rsidTr="008609E6">
        <w:tc>
          <w:tcPr>
            <w:tcW w:w="5209" w:type="dxa"/>
            <w:gridSpan w:val="2"/>
            <w:shd w:val="clear" w:color="auto" w:fill="E0E0E0"/>
          </w:tcPr>
          <w:p w:rsidR="00CA6F02" w:rsidRPr="00B70C94" w:rsidRDefault="00CA6F02">
            <w:pPr>
              <w:rPr>
                <w:rFonts w:ascii="Arial" w:hAnsi="Arial" w:cs="Arial"/>
                <w:sz w:val="22"/>
                <w:szCs w:val="22"/>
              </w:rPr>
            </w:pPr>
            <w:r w:rsidRPr="00B70C94">
              <w:rPr>
                <w:rFonts w:ascii="Arial" w:hAnsi="Arial" w:cs="Arial"/>
                <w:b/>
                <w:sz w:val="22"/>
                <w:szCs w:val="22"/>
              </w:rPr>
              <w:t>Cont</w:t>
            </w:r>
            <w:r w:rsidR="002D6E3A">
              <w:rPr>
                <w:rFonts w:ascii="Arial" w:hAnsi="Arial" w:cs="Arial"/>
                <w:b/>
                <w:sz w:val="22"/>
                <w:szCs w:val="22"/>
              </w:rPr>
              <w:t>ent</w:t>
            </w:r>
            <w:r w:rsidRPr="00B70C94">
              <w:rPr>
                <w:rFonts w:ascii="Arial" w:hAnsi="Arial" w:cs="Arial"/>
                <w:b/>
                <w:sz w:val="22"/>
                <w:szCs w:val="22"/>
              </w:rPr>
              <w:t xml:space="preserve">: </w:t>
            </w:r>
            <w:r w:rsidRPr="00B70C94">
              <w:rPr>
                <w:rFonts w:ascii="Arial" w:hAnsi="Arial" w:cs="Arial"/>
                <w:i/>
                <w:sz w:val="22"/>
                <w:szCs w:val="22"/>
              </w:rPr>
              <w:t>Students will know…</w:t>
            </w:r>
          </w:p>
        </w:tc>
        <w:tc>
          <w:tcPr>
            <w:tcW w:w="5591" w:type="dxa"/>
            <w:shd w:val="clear" w:color="auto" w:fill="E0E0E0"/>
          </w:tcPr>
          <w:p w:rsidR="00CA6F02" w:rsidRPr="00B70C94" w:rsidRDefault="00CA6F02" w:rsidP="00CA6F02">
            <w:pPr>
              <w:rPr>
                <w:rFonts w:ascii="Arial" w:hAnsi="Arial" w:cs="Arial"/>
                <w:b/>
                <w:sz w:val="22"/>
                <w:szCs w:val="22"/>
              </w:rPr>
            </w:pPr>
            <w:r w:rsidRPr="00B70C94">
              <w:rPr>
                <w:rFonts w:ascii="Arial" w:hAnsi="Arial" w:cs="Arial"/>
                <w:b/>
                <w:sz w:val="22"/>
                <w:szCs w:val="22"/>
              </w:rPr>
              <w:t>Ski</w:t>
            </w:r>
            <w:r w:rsidR="007C07F2">
              <w:rPr>
                <w:rFonts w:ascii="Arial" w:hAnsi="Arial" w:cs="Arial"/>
                <w:b/>
                <w:sz w:val="22"/>
                <w:szCs w:val="22"/>
              </w:rPr>
              <w:t xml:space="preserve">lls </w:t>
            </w:r>
            <w:r w:rsidRPr="00B70C94">
              <w:rPr>
                <w:rFonts w:ascii="Arial" w:hAnsi="Arial" w:cs="Arial"/>
                <w:b/>
                <w:sz w:val="22"/>
                <w:szCs w:val="22"/>
              </w:rPr>
              <w:t xml:space="preserve">: </w:t>
            </w:r>
          </w:p>
          <w:p w:rsidR="00CA6F02" w:rsidRPr="00B70C94" w:rsidRDefault="00CA6F02" w:rsidP="00CA6F02">
            <w:pPr>
              <w:rPr>
                <w:rFonts w:ascii="Arial" w:hAnsi="Arial" w:cs="Arial"/>
                <w:sz w:val="22"/>
                <w:szCs w:val="22"/>
              </w:rPr>
            </w:pPr>
            <w:r w:rsidRPr="00B70C94">
              <w:rPr>
                <w:rFonts w:ascii="Arial" w:hAnsi="Arial" w:cs="Arial"/>
                <w:i/>
                <w:sz w:val="22"/>
                <w:szCs w:val="22"/>
              </w:rPr>
              <w:t>Students will be able to…</w:t>
            </w:r>
          </w:p>
        </w:tc>
      </w:tr>
      <w:tr w:rsidR="00CA6F02" w:rsidRPr="00B70C94" w:rsidTr="008609E6">
        <w:tc>
          <w:tcPr>
            <w:tcW w:w="5209" w:type="dxa"/>
            <w:gridSpan w:val="2"/>
          </w:tcPr>
          <w:p w:rsidR="0093410A" w:rsidRPr="00B70C94" w:rsidRDefault="00C45A62" w:rsidP="00AD1F9F">
            <w:pPr>
              <w:rPr>
                <w:rFonts w:ascii="Arial" w:hAnsi="Arial" w:cs="Arial"/>
                <w:sz w:val="22"/>
                <w:szCs w:val="22"/>
              </w:rPr>
            </w:pPr>
            <w:r>
              <w:rPr>
                <w:rFonts w:ascii="Arial" w:hAnsi="Arial" w:cs="Arial"/>
                <w:sz w:val="22"/>
                <w:szCs w:val="22"/>
              </w:rPr>
              <w:t>The role of medicines, using medicines safely, health risk of tobacco, choosing to be tobacco free, promotin</w:t>
            </w:r>
            <w:r w:rsidR="0093410A">
              <w:rPr>
                <w:rFonts w:ascii="Arial" w:hAnsi="Arial" w:cs="Arial"/>
                <w:sz w:val="22"/>
                <w:szCs w:val="22"/>
              </w:rPr>
              <w:t>g a smoke free environment, health risks of alcohol use, choosing to live alcohol-free, the impact of alcohol</w:t>
            </w:r>
          </w:p>
        </w:tc>
        <w:tc>
          <w:tcPr>
            <w:tcW w:w="5591" w:type="dxa"/>
          </w:tcPr>
          <w:p w:rsidR="00AD1F9F" w:rsidRDefault="00134AF9" w:rsidP="00AD1F9F">
            <w:pPr>
              <w:rPr>
                <w:rFonts w:ascii="Arial" w:hAnsi="Arial" w:cs="Arial"/>
                <w:sz w:val="22"/>
                <w:szCs w:val="22"/>
              </w:rPr>
            </w:pPr>
            <w:r w:rsidRPr="00B70C94">
              <w:rPr>
                <w:rFonts w:ascii="Arial" w:hAnsi="Arial" w:cs="Arial"/>
                <w:sz w:val="22"/>
                <w:szCs w:val="22"/>
              </w:rPr>
              <w:t xml:space="preserve">Evaluate </w:t>
            </w:r>
            <w:r w:rsidR="007F61F3">
              <w:rPr>
                <w:rFonts w:ascii="Arial" w:hAnsi="Arial" w:cs="Arial"/>
                <w:sz w:val="22"/>
                <w:szCs w:val="22"/>
              </w:rPr>
              <w:t>the role of medicines</w:t>
            </w:r>
            <w:r w:rsidR="00C10054" w:rsidRPr="00B70C94">
              <w:rPr>
                <w:rFonts w:ascii="Arial" w:hAnsi="Arial" w:cs="Arial"/>
                <w:sz w:val="22"/>
                <w:szCs w:val="22"/>
              </w:rPr>
              <w:t xml:space="preserve">, Understand </w:t>
            </w:r>
            <w:r w:rsidR="00AD1F9F">
              <w:rPr>
                <w:rFonts w:ascii="Arial" w:hAnsi="Arial" w:cs="Arial"/>
                <w:sz w:val="22"/>
                <w:szCs w:val="22"/>
              </w:rPr>
              <w:t xml:space="preserve">how </w:t>
            </w:r>
            <w:r w:rsidR="007F61F3">
              <w:rPr>
                <w:rFonts w:ascii="Arial" w:hAnsi="Arial" w:cs="Arial"/>
                <w:sz w:val="22"/>
                <w:szCs w:val="22"/>
              </w:rPr>
              <w:t>medicines work effectively,</w:t>
            </w:r>
          </w:p>
          <w:p w:rsidR="00CA6F02" w:rsidRPr="00B70C94" w:rsidRDefault="007F61F3" w:rsidP="007F61F3">
            <w:pPr>
              <w:rPr>
                <w:rFonts w:ascii="Arial" w:hAnsi="Arial" w:cs="Arial"/>
                <w:sz w:val="22"/>
                <w:szCs w:val="22"/>
              </w:rPr>
            </w:pPr>
            <w:r>
              <w:rPr>
                <w:rFonts w:ascii="Arial" w:hAnsi="Arial" w:cs="Arial"/>
                <w:sz w:val="22"/>
                <w:szCs w:val="22"/>
              </w:rPr>
              <w:t>Understand the health risks of tobacco</w:t>
            </w:r>
            <w:r w:rsidR="003F7362">
              <w:rPr>
                <w:rFonts w:ascii="Arial" w:hAnsi="Arial" w:cs="Arial"/>
                <w:sz w:val="22"/>
                <w:szCs w:val="22"/>
              </w:rPr>
              <w:t>,</w:t>
            </w:r>
            <w:r w:rsidR="00AD1F9F">
              <w:rPr>
                <w:rFonts w:ascii="Arial" w:hAnsi="Arial" w:cs="Arial"/>
                <w:sz w:val="22"/>
                <w:szCs w:val="22"/>
              </w:rPr>
              <w:t xml:space="preserve"> Know how to</w:t>
            </w:r>
            <w:r>
              <w:rPr>
                <w:rFonts w:ascii="Arial" w:hAnsi="Arial" w:cs="Arial"/>
                <w:sz w:val="22"/>
                <w:szCs w:val="22"/>
              </w:rPr>
              <w:t xml:space="preserve"> be tobacco</w:t>
            </w:r>
            <w:r w:rsidR="002D6E3A">
              <w:rPr>
                <w:rFonts w:ascii="Arial" w:hAnsi="Arial" w:cs="Arial"/>
                <w:sz w:val="22"/>
                <w:szCs w:val="22"/>
              </w:rPr>
              <w:t xml:space="preserve">, </w:t>
            </w:r>
            <w:r>
              <w:rPr>
                <w:rFonts w:ascii="Arial" w:hAnsi="Arial" w:cs="Arial"/>
                <w:sz w:val="22"/>
                <w:szCs w:val="22"/>
              </w:rPr>
              <w:t>Promote a smoke free environment, Know the health risk of alcohol, Choose to be alcohol-free, Understand the impact of alcohol on others</w:t>
            </w:r>
          </w:p>
        </w:tc>
      </w:tr>
      <w:tr w:rsidR="00CA6F02" w:rsidRPr="00B70C94" w:rsidTr="00E42E4D">
        <w:tc>
          <w:tcPr>
            <w:tcW w:w="10800" w:type="dxa"/>
            <w:gridSpan w:val="3"/>
            <w:tcBorders>
              <w:bottom w:val="single" w:sz="4" w:space="0" w:color="auto"/>
            </w:tcBorders>
          </w:tcPr>
          <w:p w:rsidR="00CD169A" w:rsidRPr="00B70C94" w:rsidRDefault="00CA6F02" w:rsidP="007F61F3">
            <w:pPr>
              <w:rPr>
                <w:rFonts w:ascii="Arial" w:hAnsi="Arial" w:cs="Arial"/>
                <w:sz w:val="22"/>
                <w:szCs w:val="22"/>
              </w:rPr>
            </w:pPr>
            <w:r w:rsidRPr="00B70C94">
              <w:rPr>
                <w:rFonts w:ascii="Arial" w:hAnsi="Arial" w:cs="Arial"/>
                <w:b/>
                <w:sz w:val="22"/>
                <w:szCs w:val="22"/>
              </w:rPr>
              <w:t xml:space="preserve">Essential Vocabulary: </w:t>
            </w:r>
            <w:r w:rsidR="007F61F3">
              <w:rPr>
                <w:rFonts w:ascii="Arial" w:hAnsi="Arial" w:cs="Arial"/>
                <w:b/>
                <w:sz w:val="22"/>
                <w:szCs w:val="22"/>
              </w:rPr>
              <w:t>medicines, drugs, vaccine, side effects, additive interaction, synergistic effect, antagonistic interaction, prescription medicines, over the counter medicines, medicine abuse, drug overdose, addictive drug, nicotine, stimulant, carcinogen, tar, carbon monoxide, tar, smokeless tobacco, leukoplakia, nicotine withdrawal, nicotine substitutes, tobacco cessation program, environmental tobacco smoke, mainstream smoke, side-stream smoke, ethanol, fermentation, depressant, intoxication, binge drinking, alcohol poisoning, psychological dependence, physiological dependence, alcohol abuse, alcoholism, blood alcohol concentration, fetal alcohol syndrome, alcoholic, recovery, sobriety</w:t>
            </w:r>
          </w:p>
        </w:tc>
      </w:tr>
      <w:tr w:rsidR="0016046F" w:rsidRPr="00B70C94" w:rsidTr="00E42E4D">
        <w:tc>
          <w:tcPr>
            <w:tcW w:w="10800" w:type="dxa"/>
            <w:gridSpan w:val="3"/>
            <w:tcBorders>
              <w:bottom w:val="single" w:sz="4" w:space="0" w:color="auto"/>
            </w:tcBorders>
          </w:tcPr>
          <w:p w:rsidR="0016046F" w:rsidRPr="00B70C94" w:rsidRDefault="0016046F" w:rsidP="00134AF9">
            <w:pPr>
              <w:rPr>
                <w:rFonts w:ascii="Arial" w:hAnsi="Arial" w:cs="Arial"/>
                <w:b/>
                <w:sz w:val="22"/>
                <w:szCs w:val="22"/>
              </w:rPr>
            </w:pPr>
            <w:r w:rsidRPr="00B70C94">
              <w:rPr>
                <w:rFonts w:ascii="Arial" w:hAnsi="Arial" w:cs="Arial"/>
                <w:b/>
                <w:sz w:val="22"/>
                <w:szCs w:val="22"/>
              </w:rPr>
              <w:t xml:space="preserve">Essential or Guiding Questions: </w:t>
            </w:r>
          </w:p>
          <w:p w:rsidR="00134AF9" w:rsidRPr="00B70C94" w:rsidRDefault="00134AF9" w:rsidP="00134AF9">
            <w:pPr>
              <w:rPr>
                <w:rFonts w:ascii="Arial" w:hAnsi="Arial" w:cs="Arial"/>
                <w:i/>
                <w:sz w:val="22"/>
                <w:szCs w:val="22"/>
              </w:rPr>
            </w:pPr>
          </w:p>
          <w:p w:rsidR="001679F2" w:rsidRDefault="00134AF9" w:rsidP="001679F2">
            <w:pPr>
              <w:rPr>
                <w:rFonts w:ascii="Arial" w:hAnsi="Arial" w:cs="Arial"/>
                <w:i/>
                <w:sz w:val="22"/>
                <w:szCs w:val="22"/>
              </w:rPr>
            </w:pPr>
            <w:r w:rsidRPr="00B70C94">
              <w:rPr>
                <w:rFonts w:ascii="Arial" w:hAnsi="Arial" w:cs="Arial"/>
                <w:i/>
                <w:sz w:val="22"/>
                <w:szCs w:val="22"/>
              </w:rPr>
              <w:t>*</w:t>
            </w:r>
            <w:r w:rsidR="001679F2">
              <w:rPr>
                <w:rFonts w:ascii="Arial" w:hAnsi="Arial" w:cs="Arial"/>
                <w:i/>
                <w:sz w:val="22"/>
                <w:szCs w:val="22"/>
              </w:rPr>
              <w:t>How does a vaccine work on diseases?</w:t>
            </w:r>
          </w:p>
          <w:p w:rsidR="001679F2" w:rsidRDefault="001679F2" w:rsidP="001679F2">
            <w:pPr>
              <w:rPr>
                <w:rFonts w:ascii="Arial" w:hAnsi="Arial" w:cs="Arial"/>
                <w:i/>
                <w:sz w:val="22"/>
                <w:szCs w:val="22"/>
              </w:rPr>
            </w:pPr>
            <w:r>
              <w:rPr>
                <w:rFonts w:ascii="Arial" w:hAnsi="Arial" w:cs="Arial"/>
                <w:i/>
                <w:sz w:val="22"/>
                <w:szCs w:val="22"/>
              </w:rPr>
              <w:t>*What are the three ways that medicine enters the blood?</w:t>
            </w:r>
          </w:p>
          <w:p w:rsidR="001679F2" w:rsidRDefault="001679F2" w:rsidP="001679F2">
            <w:pPr>
              <w:rPr>
                <w:rFonts w:ascii="Arial" w:hAnsi="Arial" w:cs="Arial"/>
                <w:i/>
                <w:sz w:val="22"/>
                <w:szCs w:val="22"/>
              </w:rPr>
            </w:pPr>
            <w:r>
              <w:rPr>
                <w:rFonts w:ascii="Arial" w:hAnsi="Arial" w:cs="Arial"/>
                <w:i/>
                <w:sz w:val="22"/>
                <w:szCs w:val="22"/>
              </w:rPr>
              <w:t>*Why did tobacco use among teens decrease after 1998?</w:t>
            </w:r>
          </w:p>
          <w:p w:rsidR="001679F2" w:rsidRDefault="001679F2" w:rsidP="001679F2">
            <w:pPr>
              <w:rPr>
                <w:rFonts w:ascii="Arial" w:hAnsi="Arial" w:cs="Arial"/>
                <w:i/>
                <w:sz w:val="22"/>
                <w:szCs w:val="22"/>
              </w:rPr>
            </w:pPr>
            <w:r>
              <w:rPr>
                <w:rFonts w:ascii="Arial" w:hAnsi="Arial" w:cs="Arial"/>
                <w:i/>
                <w:sz w:val="22"/>
                <w:szCs w:val="22"/>
              </w:rPr>
              <w:t>*Explain two reasons why teenagers start to smoke?</w:t>
            </w:r>
          </w:p>
          <w:p w:rsidR="001679F2" w:rsidRDefault="001679F2" w:rsidP="001679F2">
            <w:pPr>
              <w:rPr>
                <w:rFonts w:ascii="Arial" w:hAnsi="Arial" w:cs="Arial"/>
                <w:i/>
                <w:sz w:val="22"/>
                <w:szCs w:val="22"/>
              </w:rPr>
            </w:pPr>
            <w:r>
              <w:rPr>
                <w:rFonts w:ascii="Arial" w:hAnsi="Arial" w:cs="Arial"/>
                <w:i/>
                <w:sz w:val="22"/>
                <w:szCs w:val="22"/>
              </w:rPr>
              <w:t>*What effects of alcohol make it risky to drive after drinking?</w:t>
            </w:r>
          </w:p>
          <w:p w:rsidR="001679F2" w:rsidRDefault="001679F2" w:rsidP="001679F2">
            <w:pPr>
              <w:rPr>
                <w:rFonts w:ascii="Arial" w:hAnsi="Arial" w:cs="Arial"/>
                <w:i/>
                <w:sz w:val="22"/>
                <w:szCs w:val="22"/>
              </w:rPr>
            </w:pPr>
            <w:r>
              <w:rPr>
                <w:rFonts w:ascii="Arial" w:hAnsi="Arial" w:cs="Arial"/>
                <w:i/>
                <w:sz w:val="22"/>
                <w:szCs w:val="22"/>
              </w:rPr>
              <w:t>*State the legal limit BAC for adults and people under age 21.</w:t>
            </w:r>
          </w:p>
          <w:p w:rsidR="001679F2" w:rsidRPr="00B70C94" w:rsidRDefault="001679F2" w:rsidP="001679F2">
            <w:pPr>
              <w:rPr>
                <w:rFonts w:ascii="Arial" w:hAnsi="Arial" w:cs="Arial"/>
                <w:i/>
                <w:sz w:val="22"/>
                <w:szCs w:val="22"/>
              </w:rPr>
            </w:pPr>
            <w:r>
              <w:rPr>
                <w:rFonts w:ascii="Arial" w:hAnsi="Arial" w:cs="Arial"/>
                <w:i/>
                <w:sz w:val="22"/>
                <w:szCs w:val="22"/>
              </w:rPr>
              <w:t xml:space="preserve">*How does long term drinking </w:t>
            </w:r>
            <w:r w:rsidR="00C51615">
              <w:rPr>
                <w:rFonts w:ascii="Arial" w:hAnsi="Arial" w:cs="Arial"/>
                <w:i/>
                <w:sz w:val="22"/>
                <w:szCs w:val="22"/>
              </w:rPr>
              <w:t>affect</w:t>
            </w:r>
            <w:r>
              <w:rPr>
                <w:rFonts w:ascii="Arial" w:hAnsi="Arial" w:cs="Arial"/>
                <w:i/>
                <w:sz w:val="22"/>
                <w:szCs w:val="22"/>
              </w:rPr>
              <w:t xml:space="preserve"> the body? </w:t>
            </w:r>
          </w:p>
          <w:p w:rsidR="00600EFB" w:rsidRPr="00B70C94" w:rsidRDefault="00600EFB" w:rsidP="00600EFB">
            <w:pPr>
              <w:rPr>
                <w:rFonts w:ascii="Arial" w:hAnsi="Arial" w:cs="Arial"/>
                <w:i/>
                <w:sz w:val="22"/>
                <w:szCs w:val="22"/>
              </w:rPr>
            </w:pPr>
          </w:p>
        </w:tc>
      </w:tr>
      <w:tr w:rsidR="00CA6F02" w:rsidRPr="00B70C94" w:rsidTr="00E42E4D">
        <w:tc>
          <w:tcPr>
            <w:tcW w:w="10800" w:type="dxa"/>
            <w:gridSpan w:val="3"/>
            <w:shd w:val="clear" w:color="auto" w:fill="E0E0E0"/>
          </w:tcPr>
          <w:p w:rsidR="00CA6F02" w:rsidRPr="00B70C94" w:rsidRDefault="00CA6F02" w:rsidP="00E42E4D">
            <w:pPr>
              <w:jc w:val="center"/>
              <w:rPr>
                <w:rFonts w:ascii="Arial" w:hAnsi="Arial" w:cs="Arial"/>
                <w:sz w:val="22"/>
                <w:szCs w:val="22"/>
              </w:rPr>
            </w:pPr>
            <w:r w:rsidRPr="00B70C94">
              <w:rPr>
                <w:rFonts w:ascii="Arial" w:hAnsi="Arial" w:cs="Arial"/>
                <w:b/>
                <w:sz w:val="22"/>
                <w:szCs w:val="22"/>
              </w:rPr>
              <w:t>Assessment Evidence</w:t>
            </w:r>
          </w:p>
        </w:tc>
      </w:tr>
      <w:tr w:rsidR="00CA6F02" w:rsidRPr="00B70C94" w:rsidTr="008609E6">
        <w:tc>
          <w:tcPr>
            <w:tcW w:w="2791" w:type="dxa"/>
            <w:shd w:val="clear" w:color="auto" w:fill="E0E0E0"/>
          </w:tcPr>
          <w:p w:rsidR="00CA6F02" w:rsidRPr="00B70C94" w:rsidRDefault="0016046F" w:rsidP="0016046F">
            <w:pPr>
              <w:jc w:val="center"/>
              <w:rPr>
                <w:rFonts w:ascii="Arial" w:hAnsi="Arial" w:cs="Arial"/>
                <w:b/>
                <w:bCs/>
                <w:sz w:val="22"/>
                <w:szCs w:val="22"/>
              </w:rPr>
            </w:pPr>
            <w:r w:rsidRPr="00B70C94">
              <w:rPr>
                <w:rFonts w:ascii="Arial" w:hAnsi="Arial" w:cs="Arial"/>
                <w:b/>
                <w:bCs/>
                <w:sz w:val="22"/>
                <w:szCs w:val="22"/>
              </w:rPr>
              <w:t>Common Pre-Test</w:t>
            </w:r>
          </w:p>
          <w:p w:rsidR="0016046F" w:rsidRPr="00B70C94" w:rsidRDefault="0016046F" w:rsidP="0016046F">
            <w:pPr>
              <w:jc w:val="center"/>
              <w:rPr>
                <w:rFonts w:ascii="Arial" w:hAnsi="Arial" w:cs="Arial"/>
                <w:b/>
                <w:bCs/>
                <w:sz w:val="22"/>
                <w:szCs w:val="22"/>
              </w:rPr>
            </w:pPr>
          </w:p>
        </w:tc>
        <w:tc>
          <w:tcPr>
            <w:tcW w:w="8009" w:type="dxa"/>
            <w:gridSpan w:val="2"/>
          </w:tcPr>
          <w:p w:rsidR="00CD169A" w:rsidRPr="00B70C94" w:rsidRDefault="00CD169A" w:rsidP="004C0B63">
            <w:pPr>
              <w:rPr>
                <w:rFonts w:ascii="Arial" w:hAnsi="Arial" w:cs="Arial"/>
                <w:sz w:val="22"/>
                <w:szCs w:val="22"/>
              </w:rPr>
            </w:pPr>
          </w:p>
        </w:tc>
      </w:tr>
      <w:tr w:rsidR="00CA6F02" w:rsidRPr="00B70C94" w:rsidTr="008609E6">
        <w:tc>
          <w:tcPr>
            <w:tcW w:w="2791" w:type="dxa"/>
            <w:shd w:val="clear" w:color="auto" w:fill="E0E0E0"/>
          </w:tcPr>
          <w:p w:rsidR="002551FD" w:rsidRPr="00B70C94" w:rsidRDefault="002551FD" w:rsidP="00E42E4D">
            <w:pPr>
              <w:jc w:val="center"/>
              <w:rPr>
                <w:rFonts w:ascii="Arial" w:hAnsi="Arial" w:cs="Arial"/>
                <w:b/>
                <w:bCs/>
                <w:sz w:val="22"/>
                <w:szCs w:val="22"/>
              </w:rPr>
            </w:pPr>
            <w:r w:rsidRPr="00B70C94">
              <w:rPr>
                <w:rFonts w:ascii="Arial" w:hAnsi="Arial" w:cs="Arial"/>
                <w:b/>
                <w:bCs/>
                <w:sz w:val="22"/>
                <w:szCs w:val="22"/>
              </w:rPr>
              <w:t>Formative</w:t>
            </w:r>
            <w:r w:rsidR="0016046F" w:rsidRPr="00B70C94">
              <w:rPr>
                <w:rFonts w:ascii="Arial" w:hAnsi="Arial" w:cs="Arial"/>
                <w:b/>
                <w:bCs/>
                <w:sz w:val="22"/>
                <w:szCs w:val="22"/>
              </w:rPr>
              <w:t xml:space="preserve"> Assessments</w:t>
            </w:r>
          </w:p>
          <w:p w:rsidR="00CA6F02" w:rsidRPr="00B70C94" w:rsidRDefault="00CA6F02" w:rsidP="00E42E4D">
            <w:pPr>
              <w:jc w:val="center"/>
              <w:rPr>
                <w:rFonts w:ascii="Arial" w:hAnsi="Arial" w:cs="Arial"/>
                <w:sz w:val="22"/>
                <w:szCs w:val="22"/>
              </w:rPr>
            </w:pPr>
          </w:p>
        </w:tc>
        <w:tc>
          <w:tcPr>
            <w:tcW w:w="8009" w:type="dxa"/>
            <w:gridSpan w:val="2"/>
          </w:tcPr>
          <w:p w:rsidR="00512139" w:rsidRPr="00B70C94" w:rsidRDefault="00C51615" w:rsidP="004C0B63">
            <w:pPr>
              <w:rPr>
                <w:rFonts w:ascii="Arial" w:hAnsi="Arial" w:cs="Arial"/>
                <w:sz w:val="22"/>
                <w:szCs w:val="22"/>
              </w:rPr>
            </w:pPr>
            <w:bookmarkStart w:id="0" w:name="_GoBack"/>
            <w:bookmarkEnd w:id="0"/>
            <w:r>
              <w:rPr>
                <w:rFonts w:ascii="Arial" w:hAnsi="Arial" w:cs="Arial"/>
                <w:sz w:val="22"/>
                <w:szCs w:val="22"/>
              </w:rPr>
              <w:t>Pharmaceutical</w:t>
            </w:r>
            <w:r w:rsidR="002F4727">
              <w:rPr>
                <w:rFonts w:ascii="Arial" w:hAnsi="Arial" w:cs="Arial"/>
                <w:sz w:val="22"/>
                <w:szCs w:val="22"/>
              </w:rPr>
              <w:t xml:space="preserve"> Medicine, Tobacco Body Posters</w:t>
            </w:r>
          </w:p>
        </w:tc>
      </w:tr>
      <w:tr w:rsidR="0016046F" w:rsidRPr="00B70C94" w:rsidTr="008609E6">
        <w:tc>
          <w:tcPr>
            <w:tcW w:w="2791" w:type="dxa"/>
            <w:shd w:val="clear" w:color="auto" w:fill="E0E0E0"/>
          </w:tcPr>
          <w:p w:rsidR="0016046F" w:rsidRPr="00B70C94" w:rsidRDefault="0016046F" w:rsidP="00E42E4D">
            <w:pPr>
              <w:jc w:val="center"/>
              <w:rPr>
                <w:rFonts w:ascii="Arial" w:hAnsi="Arial" w:cs="Arial"/>
                <w:b/>
                <w:bCs/>
                <w:sz w:val="22"/>
                <w:szCs w:val="22"/>
              </w:rPr>
            </w:pPr>
            <w:r w:rsidRPr="00B70C94">
              <w:rPr>
                <w:rFonts w:ascii="Arial" w:hAnsi="Arial" w:cs="Arial"/>
                <w:b/>
                <w:bCs/>
                <w:sz w:val="22"/>
                <w:szCs w:val="22"/>
              </w:rPr>
              <w:t>Common Mid-Unit Assessment</w:t>
            </w:r>
          </w:p>
        </w:tc>
        <w:tc>
          <w:tcPr>
            <w:tcW w:w="8009" w:type="dxa"/>
            <w:gridSpan w:val="2"/>
          </w:tcPr>
          <w:p w:rsidR="0016046F" w:rsidRPr="00B70C94" w:rsidRDefault="002F4727" w:rsidP="004C0B63">
            <w:pPr>
              <w:rPr>
                <w:rFonts w:ascii="Arial" w:hAnsi="Arial" w:cs="Arial"/>
                <w:sz w:val="22"/>
                <w:szCs w:val="22"/>
              </w:rPr>
            </w:pPr>
            <w:r>
              <w:rPr>
                <w:rFonts w:ascii="Arial" w:hAnsi="Arial" w:cs="Arial"/>
                <w:sz w:val="22"/>
                <w:szCs w:val="22"/>
              </w:rPr>
              <w:t>Ch. 19-21</w:t>
            </w:r>
            <w:r w:rsidR="006B5738">
              <w:rPr>
                <w:rFonts w:ascii="Arial" w:hAnsi="Arial" w:cs="Arial"/>
                <w:sz w:val="22"/>
                <w:szCs w:val="22"/>
              </w:rPr>
              <w:t xml:space="preserve"> </w:t>
            </w:r>
            <w:r w:rsidR="00526554">
              <w:rPr>
                <w:rFonts w:ascii="Arial" w:hAnsi="Arial" w:cs="Arial"/>
                <w:sz w:val="22"/>
                <w:szCs w:val="22"/>
              </w:rPr>
              <w:t>Section Quizzes</w:t>
            </w:r>
          </w:p>
        </w:tc>
      </w:tr>
      <w:tr w:rsidR="00CA6F02" w:rsidRPr="00B70C94" w:rsidTr="008609E6">
        <w:tc>
          <w:tcPr>
            <w:tcW w:w="2791" w:type="dxa"/>
            <w:tcBorders>
              <w:bottom w:val="single" w:sz="4" w:space="0" w:color="auto"/>
            </w:tcBorders>
            <w:shd w:val="clear" w:color="auto" w:fill="E0E0E0"/>
          </w:tcPr>
          <w:p w:rsidR="002551FD" w:rsidRPr="00B70C94" w:rsidRDefault="0016046F" w:rsidP="0016046F">
            <w:pPr>
              <w:jc w:val="center"/>
              <w:rPr>
                <w:rFonts w:ascii="Arial" w:hAnsi="Arial" w:cs="Arial"/>
                <w:b/>
                <w:sz w:val="22"/>
                <w:szCs w:val="22"/>
              </w:rPr>
            </w:pPr>
            <w:r w:rsidRPr="00B70C94">
              <w:rPr>
                <w:rFonts w:ascii="Arial" w:hAnsi="Arial" w:cs="Arial"/>
                <w:b/>
                <w:sz w:val="22"/>
                <w:szCs w:val="22"/>
              </w:rPr>
              <w:t>Common “Almost There” Assessment</w:t>
            </w:r>
          </w:p>
          <w:p w:rsidR="00CA6F02" w:rsidRPr="00B70C94" w:rsidRDefault="00CA6F02" w:rsidP="00914302">
            <w:pPr>
              <w:rPr>
                <w:rFonts w:ascii="Arial" w:hAnsi="Arial" w:cs="Arial"/>
                <w:sz w:val="22"/>
                <w:szCs w:val="22"/>
              </w:rPr>
            </w:pPr>
          </w:p>
        </w:tc>
        <w:tc>
          <w:tcPr>
            <w:tcW w:w="8009" w:type="dxa"/>
            <w:gridSpan w:val="2"/>
            <w:tcBorders>
              <w:bottom w:val="single" w:sz="4" w:space="0" w:color="auto"/>
            </w:tcBorders>
          </w:tcPr>
          <w:p w:rsidR="004C64CA" w:rsidRPr="00B70C94" w:rsidRDefault="00512139" w:rsidP="004C0B63">
            <w:pPr>
              <w:rPr>
                <w:rFonts w:ascii="Arial" w:hAnsi="Arial" w:cs="Arial"/>
                <w:sz w:val="22"/>
                <w:szCs w:val="22"/>
              </w:rPr>
            </w:pPr>
            <w:r w:rsidRPr="00B70C94">
              <w:rPr>
                <w:rFonts w:ascii="Arial" w:hAnsi="Arial" w:cs="Arial"/>
                <w:sz w:val="22"/>
                <w:szCs w:val="22"/>
              </w:rPr>
              <w:lastRenderedPageBreak/>
              <w:t>C</w:t>
            </w:r>
            <w:r w:rsidR="00526554">
              <w:rPr>
                <w:rFonts w:ascii="Arial" w:hAnsi="Arial" w:cs="Arial"/>
                <w:sz w:val="22"/>
                <w:szCs w:val="22"/>
              </w:rPr>
              <w:t xml:space="preserve">h. </w:t>
            </w:r>
            <w:r w:rsidR="002F4727">
              <w:rPr>
                <w:rFonts w:ascii="Arial" w:hAnsi="Arial" w:cs="Arial"/>
                <w:sz w:val="22"/>
                <w:szCs w:val="22"/>
              </w:rPr>
              <w:t>19-21</w:t>
            </w:r>
            <w:r w:rsidR="004C0B63">
              <w:rPr>
                <w:rFonts w:ascii="Arial" w:hAnsi="Arial" w:cs="Arial"/>
                <w:sz w:val="22"/>
                <w:szCs w:val="22"/>
              </w:rPr>
              <w:t xml:space="preserve"> </w:t>
            </w:r>
            <w:r w:rsidR="00526554">
              <w:rPr>
                <w:rFonts w:ascii="Arial" w:hAnsi="Arial" w:cs="Arial"/>
                <w:sz w:val="22"/>
                <w:szCs w:val="22"/>
              </w:rPr>
              <w:t>Study Cornell Notes</w:t>
            </w:r>
            <w:r w:rsidR="00580D2A" w:rsidRPr="00B70C94">
              <w:rPr>
                <w:rFonts w:ascii="Arial" w:hAnsi="Arial" w:cs="Arial"/>
                <w:sz w:val="22"/>
                <w:szCs w:val="22"/>
              </w:rPr>
              <w:t xml:space="preserve">  </w:t>
            </w:r>
          </w:p>
        </w:tc>
      </w:tr>
      <w:tr w:rsidR="0016046F" w:rsidRPr="00B70C94" w:rsidTr="008609E6">
        <w:tc>
          <w:tcPr>
            <w:tcW w:w="2791" w:type="dxa"/>
            <w:tcBorders>
              <w:bottom w:val="single" w:sz="4" w:space="0" w:color="auto"/>
            </w:tcBorders>
            <w:shd w:val="clear" w:color="auto" w:fill="E0E0E0"/>
          </w:tcPr>
          <w:p w:rsidR="0016046F" w:rsidRPr="00B70C94" w:rsidRDefault="0016046F" w:rsidP="00B70C94">
            <w:pPr>
              <w:jc w:val="center"/>
              <w:rPr>
                <w:rFonts w:ascii="Arial" w:hAnsi="Arial" w:cs="Arial"/>
                <w:b/>
                <w:sz w:val="22"/>
                <w:szCs w:val="22"/>
              </w:rPr>
            </w:pPr>
            <w:r w:rsidRPr="00B70C94">
              <w:rPr>
                <w:rFonts w:ascii="Arial" w:hAnsi="Arial" w:cs="Arial"/>
                <w:b/>
                <w:sz w:val="22"/>
                <w:szCs w:val="22"/>
              </w:rPr>
              <w:lastRenderedPageBreak/>
              <w:t xml:space="preserve">Remediation Plan (What will you do between the Almost There and the </w:t>
            </w:r>
          </w:p>
        </w:tc>
        <w:tc>
          <w:tcPr>
            <w:tcW w:w="8009" w:type="dxa"/>
            <w:gridSpan w:val="2"/>
            <w:tcBorders>
              <w:bottom w:val="single" w:sz="4" w:space="0" w:color="auto"/>
            </w:tcBorders>
          </w:tcPr>
          <w:p w:rsidR="0016046F" w:rsidRPr="00B70C94" w:rsidRDefault="004C64CA">
            <w:pPr>
              <w:rPr>
                <w:rFonts w:ascii="Arial" w:hAnsi="Arial" w:cs="Arial"/>
                <w:sz w:val="22"/>
                <w:szCs w:val="22"/>
              </w:rPr>
            </w:pPr>
            <w:r w:rsidRPr="00B70C94">
              <w:rPr>
                <w:rFonts w:ascii="Arial" w:hAnsi="Arial" w:cs="Arial"/>
                <w:sz w:val="22"/>
                <w:szCs w:val="22"/>
              </w:rPr>
              <w:t>Based on quiz outcome, students will be allowed to collaborate to correct responses.</w:t>
            </w:r>
            <w:r w:rsidR="00512139" w:rsidRPr="00B70C94">
              <w:rPr>
                <w:rFonts w:ascii="Arial" w:hAnsi="Arial" w:cs="Arial"/>
                <w:sz w:val="22"/>
                <w:szCs w:val="22"/>
              </w:rPr>
              <w:t xml:space="preserve"> Re-test if needed</w:t>
            </w:r>
          </w:p>
        </w:tc>
      </w:tr>
      <w:tr w:rsidR="0016046F" w:rsidRPr="00B70C94" w:rsidTr="008609E6">
        <w:tc>
          <w:tcPr>
            <w:tcW w:w="2791" w:type="dxa"/>
            <w:tcBorders>
              <w:bottom w:val="single" w:sz="4" w:space="0" w:color="auto"/>
            </w:tcBorders>
            <w:shd w:val="clear" w:color="auto" w:fill="E0E0E0"/>
          </w:tcPr>
          <w:p w:rsidR="0016046F" w:rsidRPr="00B70C94" w:rsidRDefault="0016046F" w:rsidP="0016046F">
            <w:pPr>
              <w:jc w:val="center"/>
              <w:rPr>
                <w:rFonts w:ascii="Arial" w:hAnsi="Arial" w:cs="Arial"/>
                <w:b/>
                <w:sz w:val="22"/>
                <w:szCs w:val="22"/>
              </w:rPr>
            </w:pPr>
            <w:r w:rsidRPr="00B70C94">
              <w:rPr>
                <w:rFonts w:ascii="Arial" w:hAnsi="Arial" w:cs="Arial"/>
                <w:b/>
                <w:sz w:val="22"/>
                <w:szCs w:val="22"/>
              </w:rPr>
              <w:t>Common Summative Assessment</w:t>
            </w:r>
          </w:p>
        </w:tc>
        <w:tc>
          <w:tcPr>
            <w:tcW w:w="8009" w:type="dxa"/>
            <w:gridSpan w:val="2"/>
            <w:tcBorders>
              <w:bottom w:val="single" w:sz="4" w:space="0" w:color="auto"/>
            </w:tcBorders>
          </w:tcPr>
          <w:p w:rsidR="0016046F" w:rsidRPr="00B70C94" w:rsidRDefault="002F4727">
            <w:pPr>
              <w:rPr>
                <w:rFonts w:ascii="Arial" w:hAnsi="Arial" w:cs="Arial"/>
                <w:sz w:val="22"/>
                <w:szCs w:val="22"/>
              </w:rPr>
            </w:pPr>
            <w:r>
              <w:rPr>
                <w:rFonts w:ascii="Arial" w:hAnsi="Arial" w:cs="Arial"/>
                <w:sz w:val="22"/>
                <w:szCs w:val="22"/>
              </w:rPr>
              <w:t>Ch. 19-21</w:t>
            </w:r>
            <w:r w:rsidR="004C0B63">
              <w:rPr>
                <w:rFonts w:ascii="Arial" w:hAnsi="Arial" w:cs="Arial"/>
                <w:sz w:val="22"/>
                <w:szCs w:val="22"/>
              </w:rPr>
              <w:t xml:space="preserve"> Tests</w:t>
            </w:r>
          </w:p>
        </w:tc>
      </w:tr>
    </w:tbl>
    <w:p w:rsidR="002E31CC" w:rsidRPr="00B70C94" w:rsidRDefault="002E31CC">
      <w:pPr>
        <w:rPr>
          <w:sz w:val="22"/>
          <w:szCs w:val="22"/>
        </w:rPr>
      </w:pPr>
    </w:p>
    <w:p w:rsidR="00393088" w:rsidRPr="00B70C94" w:rsidRDefault="00393088">
      <w:pPr>
        <w:rPr>
          <w:sz w:val="22"/>
          <w:szCs w:val="22"/>
        </w:rPr>
      </w:pPr>
    </w:p>
    <w:p w:rsidR="00393088" w:rsidRPr="00B70C94" w:rsidRDefault="00393088">
      <w:pPr>
        <w:rPr>
          <w:sz w:val="22"/>
          <w:szCs w:val="22"/>
        </w:rPr>
      </w:pPr>
    </w:p>
    <w:p w:rsidR="00393088" w:rsidRPr="00B70C94" w:rsidRDefault="00393088">
      <w:pPr>
        <w:rPr>
          <w:sz w:val="22"/>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8009"/>
      </w:tblGrid>
      <w:tr w:rsidR="00393088" w:rsidRPr="00B70C94" w:rsidTr="00393088">
        <w:trPr>
          <w:trHeight w:val="322"/>
        </w:trPr>
        <w:tc>
          <w:tcPr>
            <w:tcW w:w="10800" w:type="dxa"/>
            <w:gridSpan w:val="2"/>
            <w:tcBorders>
              <w:top w:val="single" w:sz="4" w:space="0" w:color="auto"/>
              <w:left w:val="single" w:sz="4" w:space="0" w:color="auto"/>
              <w:bottom w:val="single" w:sz="4" w:space="0" w:color="auto"/>
              <w:right w:val="single" w:sz="4" w:space="0" w:color="auto"/>
            </w:tcBorders>
            <w:shd w:val="clear" w:color="auto" w:fill="E0E0E0"/>
          </w:tcPr>
          <w:p w:rsidR="00393088" w:rsidRPr="00B70C94" w:rsidRDefault="00393088" w:rsidP="0075796C">
            <w:pPr>
              <w:jc w:val="center"/>
              <w:rPr>
                <w:rFonts w:ascii="Arial" w:hAnsi="Arial" w:cs="Arial"/>
                <w:b/>
                <w:bCs/>
                <w:sz w:val="22"/>
                <w:szCs w:val="22"/>
              </w:rPr>
            </w:pPr>
            <w:r w:rsidRPr="00B70C94">
              <w:rPr>
                <w:rFonts w:ascii="Arial" w:hAnsi="Arial" w:cs="Arial"/>
                <w:b/>
                <w:bCs/>
                <w:sz w:val="22"/>
                <w:szCs w:val="22"/>
              </w:rPr>
              <w:t>Common Core Elements</w:t>
            </w:r>
          </w:p>
        </w:tc>
      </w:tr>
      <w:tr w:rsidR="00393088" w:rsidRPr="00B70C94" w:rsidTr="0075796C">
        <w:tc>
          <w:tcPr>
            <w:tcW w:w="2791" w:type="dxa"/>
            <w:shd w:val="clear" w:color="auto" w:fill="E0E0E0"/>
          </w:tcPr>
          <w:p w:rsidR="00393088" w:rsidRPr="00B70C94" w:rsidRDefault="00F43B12" w:rsidP="0075796C">
            <w:pPr>
              <w:jc w:val="center"/>
              <w:rPr>
                <w:rFonts w:ascii="Arial" w:hAnsi="Arial" w:cs="Arial"/>
                <w:b/>
                <w:sz w:val="22"/>
                <w:szCs w:val="22"/>
              </w:rPr>
            </w:pPr>
            <w:r w:rsidRPr="00B70C94">
              <w:rPr>
                <w:rFonts w:ascii="Arial" w:hAnsi="Arial" w:cs="Arial"/>
                <w:b/>
                <w:sz w:val="22"/>
                <w:szCs w:val="22"/>
              </w:rPr>
              <w:t>Reading Element</w:t>
            </w:r>
          </w:p>
          <w:p w:rsidR="00F43B12" w:rsidRPr="00B70C94" w:rsidRDefault="00F43B12" w:rsidP="0075796C">
            <w:pPr>
              <w:jc w:val="center"/>
              <w:rPr>
                <w:rFonts w:ascii="Arial" w:hAnsi="Arial" w:cs="Arial"/>
                <w:b/>
                <w:sz w:val="22"/>
                <w:szCs w:val="22"/>
              </w:rPr>
            </w:pPr>
            <w:r w:rsidRPr="00B70C94">
              <w:rPr>
                <w:rFonts w:ascii="Arial" w:hAnsi="Arial" w:cs="Arial"/>
                <w:b/>
                <w:sz w:val="22"/>
                <w:szCs w:val="22"/>
              </w:rPr>
              <w:t>(Literary and Informational Text)</w:t>
            </w:r>
          </w:p>
        </w:tc>
        <w:tc>
          <w:tcPr>
            <w:tcW w:w="8009" w:type="dxa"/>
          </w:tcPr>
          <w:p w:rsidR="00054032" w:rsidRPr="00B70C94" w:rsidRDefault="002F4727" w:rsidP="004C0B63">
            <w:pPr>
              <w:rPr>
                <w:rFonts w:ascii="Arial" w:hAnsi="Arial" w:cs="Arial"/>
                <w:sz w:val="22"/>
                <w:szCs w:val="22"/>
              </w:rPr>
            </w:pPr>
            <w:r>
              <w:rPr>
                <w:rFonts w:ascii="Arial" w:hAnsi="Arial" w:cs="Arial"/>
                <w:sz w:val="22"/>
                <w:szCs w:val="22"/>
              </w:rPr>
              <w:t>GIST on DXM, Alcohol, and Vaccines</w:t>
            </w:r>
          </w:p>
        </w:tc>
      </w:tr>
      <w:tr w:rsidR="00393088" w:rsidRPr="00B70C94" w:rsidTr="0075796C">
        <w:tc>
          <w:tcPr>
            <w:tcW w:w="2791" w:type="dxa"/>
            <w:shd w:val="clear" w:color="auto" w:fill="E0E0E0"/>
          </w:tcPr>
          <w:p w:rsidR="00F43B12" w:rsidRPr="00B70C94" w:rsidRDefault="00F43B12" w:rsidP="00526554">
            <w:pPr>
              <w:jc w:val="center"/>
              <w:rPr>
                <w:rFonts w:ascii="Arial" w:hAnsi="Arial" w:cs="Arial"/>
                <w:b/>
                <w:sz w:val="22"/>
                <w:szCs w:val="22"/>
              </w:rPr>
            </w:pPr>
            <w:r w:rsidRPr="00B70C94">
              <w:rPr>
                <w:rFonts w:ascii="Arial" w:hAnsi="Arial" w:cs="Arial"/>
                <w:b/>
                <w:sz w:val="22"/>
                <w:szCs w:val="22"/>
              </w:rPr>
              <w:t>Writing Element</w:t>
            </w:r>
          </w:p>
        </w:tc>
        <w:tc>
          <w:tcPr>
            <w:tcW w:w="8009" w:type="dxa"/>
          </w:tcPr>
          <w:p w:rsidR="00393088" w:rsidRPr="00B70C94" w:rsidRDefault="002F4727" w:rsidP="004C0B63">
            <w:pPr>
              <w:rPr>
                <w:rFonts w:ascii="Arial" w:hAnsi="Arial" w:cs="Arial"/>
                <w:sz w:val="22"/>
                <w:szCs w:val="22"/>
              </w:rPr>
            </w:pPr>
            <w:r>
              <w:rPr>
                <w:rFonts w:ascii="Arial" w:hAnsi="Arial" w:cs="Arial"/>
                <w:sz w:val="22"/>
                <w:szCs w:val="22"/>
              </w:rPr>
              <w:t>How can alcohol interfere with your future? Writing assignment</w:t>
            </w:r>
          </w:p>
        </w:tc>
      </w:tr>
      <w:tr w:rsidR="00393088" w:rsidRPr="00B70C94" w:rsidTr="0075796C">
        <w:tc>
          <w:tcPr>
            <w:tcW w:w="2791" w:type="dxa"/>
            <w:shd w:val="clear" w:color="auto" w:fill="E0E0E0"/>
          </w:tcPr>
          <w:p w:rsidR="00393088" w:rsidRPr="00B70C94" w:rsidRDefault="00F43B12" w:rsidP="00F43B12">
            <w:pPr>
              <w:jc w:val="center"/>
              <w:rPr>
                <w:rFonts w:ascii="Arial" w:hAnsi="Arial" w:cs="Arial"/>
                <w:b/>
                <w:bCs/>
                <w:sz w:val="22"/>
                <w:szCs w:val="22"/>
              </w:rPr>
            </w:pPr>
            <w:r w:rsidRPr="00B70C94">
              <w:rPr>
                <w:rFonts w:ascii="Arial" w:hAnsi="Arial" w:cs="Arial"/>
                <w:b/>
                <w:bCs/>
                <w:sz w:val="22"/>
                <w:szCs w:val="22"/>
              </w:rPr>
              <w:t>Speaking Element</w:t>
            </w:r>
          </w:p>
          <w:p w:rsidR="00F43B12" w:rsidRPr="00B70C94" w:rsidRDefault="00F43B12" w:rsidP="00F43B12">
            <w:pPr>
              <w:jc w:val="center"/>
              <w:rPr>
                <w:rFonts w:ascii="Arial" w:hAnsi="Arial" w:cs="Arial"/>
                <w:b/>
                <w:bCs/>
                <w:sz w:val="22"/>
                <w:szCs w:val="22"/>
              </w:rPr>
            </w:pPr>
            <w:r w:rsidRPr="00B70C94">
              <w:rPr>
                <w:rFonts w:ascii="Arial" w:hAnsi="Arial" w:cs="Arial"/>
                <w:b/>
                <w:bCs/>
                <w:sz w:val="22"/>
                <w:szCs w:val="22"/>
              </w:rPr>
              <w:t>(Discussion/Debate</w:t>
            </w:r>
          </w:p>
          <w:p w:rsidR="00F43B12" w:rsidRPr="00B70C94" w:rsidRDefault="00F43B12" w:rsidP="00F43B12">
            <w:pPr>
              <w:jc w:val="center"/>
              <w:rPr>
                <w:rFonts w:ascii="Arial" w:hAnsi="Arial" w:cs="Arial"/>
                <w:b/>
                <w:bCs/>
                <w:sz w:val="22"/>
                <w:szCs w:val="22"/>
              </w:rPr>
            </w:pPr>
            <w:r w:rsidRPr="00B70C94">
              <w:rPr>
                <w:rFonts w:ascii="Arial" w:hAnsi="Arial" w:cs="Arial"/>
                <w:b/>
                <w:bCs/>
                <w:sz w:val="22"/>
                <w:szCs w:val="22"/>
              </w:rPr>
              <w:t>Presentations)</w:t>
            </w:r>
          </w:p>
        </w:tc>
        <w:tc>
          <w:tcPr>
            <w:tcW w:w="8009" w:type="dxa"/>
          </w:tcPr>
          <w:p w:rsidR="00393088" w:rsidRPr="00B70C94" w:rsidRDefault="00694E75" w:rsidP="00526554">
            <w:pPr>
              <w:rPr>
                <w:rFonts w:ascii="Arial" w:hAnsi="Arial" w:cs="Arial"/>
                <w:sz w:val="22"/>
                <w:szCs w:val="22"/>
              </w:rPr>
            </w:pPr>
            <w:r>
              <w:rPr>
                <w:rFonts w:ascii="Arial" w:hAnsi="Arial" w:cs="Arial"/>
                <w:sz w:val="22"/>
                <w:szCs w:val="22"/>
              </w:rPr>
              <w:t>Discussions of topics of the unit itself.</w:t>
            </w:r>
          </w:p>
        </w:tc>
      </w:tr>
      <w:tr w:rsidR="00393088" w:rsidRPr="00B70C94" w:rsidTr="0075796C">
        <w:tc>
          <w:tcPr>
            <w:tcW w:w="2791" w:type="dxa"/>
            <w:tcBorders>
              <w:bottom w:val="single" w:sz="4" w:space="0" w:color="auto"/>
            </w:tcBorders>
            <w:shd w:val="clear" w:color="auto" w:fill="E0E0E0"/>
          </w:tcPr>
          <w:p w:rsidR="00393088" w:rsidRPr="00B70C94" w:rsidRDefault="00F43B12" w:rsidP="00F43B12">
            <w:pPr>
              <w:jc w:val="center"/>
              <w:rPr>
                <w:rFonts w:ascii="Arial" w:hAnsi="Arial" w:cs="Arial"/>
                <w:b/>
                <w:sz w:val="22"/>
                <w:szCs w:val="22"/>
              </w:rPr>
            </w:pPr>
            <w:r w:rsidRPr="00B70C94">
              <w:rPr>
                <w:rFonts w:ascii="Arial" w:hAnsi="Arial" w:cs="Arial"/>
                <w:b/>
                <w:sz w:val="22"/>
                <w:szCs w:val="22"/>
              </w:rPr>
              <w:t>Listening/Viewing Elements</w:t>
            </w:r>
          </w:p>
          <w:p w:rsidR="00F43B12" w:rsidRPr="00B70C94" w:rsidRDefault="00F43B12" w:rsidP="00F43B12">
            <w:pPr>
              <w:jc w:val="center"/>
              <w:rPr>
                <w:rFonts w:ascii="Arial" w:hAnsi="Arial" w:cs="Arial"/>
                <w:b/>
                <w:sz w:val="22"/>
                <w:szCs w:val="22"/>
              </w:rPr>
            </w:pPr>
          </w:p>
        </w:tc>
        <w:tc>
          <w:tcPr>
            <w:tcW w:w="8009" w:type="dxa"/>
          </w:tcPr>
          <w:p w:rsidR="00393088" w:rsidRPr="00B70C94" w:rsidRDefault="00393088" w:rsidP="0075796C">
            <w:pPr>
              <w:rPr>
                <w:rFonts w:ascii="Arial" w:hAnsi="Arial" w:cs="Arial"/>
                <w:sz w:val="22"/>
                <w:szCs w:val="22"/>
              </w:rPr>
            </w:pPr>
          </w:p>
          <w:p w:rsidR="00393088" w:rsidRPr="00B70C94" w:rsidRDefault="002F4727" w:rsidP="0075796C">
            <w:pPr>
              <w:rPr>
                <w:rFonts w:ascii="Arial" w:hAnsi="Arial" w:cs="Arial"/>
                <w:sz w:val="22"/>
                <w:szCs w:val="22"/>
              </w:rPr>
            </w:pPr>
            <w:r>
              <w:rPr>
                <w:rFonts w:ascii="Arial" w:hAnsi="Arial" w:cs="Arial"/>
                <w:sz w:val="22"/>
                <w:szCs w:val="22"/>
              </w:rPr>
              <w:t>*Outline notes PP Ch.19-21</w:t>
            </w:r>
          </w:p>
          <w:p w:rsidR="00E50625" w:rsidRPr="00B70C94" w:rsidRDefault="004C0B63" w:rsidP="0075796C">
            <w:pPr>
              <w:rPr>
                <w:rFonts w:ascii="Arial" w:hAnsi="Arial" w:cs="Arial"/>
                <w:sz w:val="22"/>
                <w:szCs w:val="22"/>
              </w:rPr>
            </w:pPr>
            <w:r>
              <w:rPr>
                <w:rFonts w:ascii="Arial" w:hAnsi="Arial" w:cs="Arial"/>
                <w:sz w:val="22"/>
                <w:szCs w:val="22"/>
              </w:rPr>
              <w:t>*Text Informati</w:t>
            </w:r>
            <w:r w:rsidR="00DE34F8">
              <w:rPr>
                <w:rFonts w:ascii="Arial" w:hAnsi="Arial" w:cs="Arial"/>
                <w:sz w:val="22"/>
                <w:szCs w:val="22"/>
              </w:rPr>
              <w:t xml:space="preserve">on on </w:t>
            </w:r>
            <w:r w:rsidR="002F4727">
              <w:rPr>
                <w:rFonts w:ascii="Arial" w:hAnsi="Arial" w:cs="Arial"/>
                <w:sz w:val="22"/>
                <w:szCs w:val="22"/>
              </w:rPr>
              <w:t>Medicines, Tobacco, and Alcohol</w:t>
            </w:r>
            <w:r w:rsidR="00DE34F8">
              <w:rPr>
                <w:rFonts w:ascii="Arial" w:hAnsi="Arial" w:cs="Arial"/>
                <w:sz w:val="22"/>
                <w:szCs w:val="22"/>
              </w:rPr>
              <w:t xml:space="preserve"> </w:t>
            </w:r>
          </w:p>
          <w:p w:rsidR="00393088" w:rsidRPr="00B70C94" w:rsidRDefault="00393088" w:rsidP="00767AC9">
            <w:pPr>
              <w:rPr>
                <w:rFonts w:ascii="Arial" w:hAnsi="Arial" w:cs="Arial"/>
                <w:sz w:val="22"/>
                <w:szCs w:val="22"/>
              </w:rPr>
            </w:pPr>
          </w:p>
        </w:tc>
      </w:tr>
      <w:tr w:rsidR="00393088" w:rsidRPr="00B70C94" w:rsidTr="0075796C">
        <w:tc>
          <w:tcPr>
            <w:tcW w:w="2791" w:type="dxa"/>
            <w:shd w:val="clear" w:color="auto" w:fill="E0E0E0"/>
          </w:tcPr>
          <w:p w:rsidR="00393088" w:rsidRPr="00B70C94" w:rsidRDefault="00F43B12" w:rsidP="0075796C">
            <w:pPr>
              <w:jc w:val="center"/>
              <w:rPr>
                <w:rFonts w:ascii="Arial" w:hAnsi="Arial" w:cs="Arial"/>
                <w:b/>
                <w:sz w:val="22"/>
                <w:szCs w:val="22"/>
              </w:rPr>
            </w:pPr>
            <w:r w:rsidRPr="00B70C94">
              <w:rPr>
                <w:rFonts w:ascii="Arial" w:hAnsi="Arial" w:cs="Arial"/>
                <w:b/>
                <w:sz w:val="22"/>
                <w:szCs w:val="22"/>
              </w:rPr>
              <w:t>Performance-Based Tasks</w:t>
            </w:r>
          </w:p>
        </w:tc>
        <w:tc>
          <w:tcPr>
            <w:tcW w:w="8009" w:type="dxa"/>
          </w:tcPr>
          <w:p w:rsidR="00526554" w:rsidRDefault="00694E75" w:rsidP="0075796C">
            <w:pPr>
              <w:rPr>
                <w:rFonts w:ascii="Arial" w:hAnsi="Arial" w:cs="Arial"/>
                <w:sz w:val="22"/>
                <w:szCs w:val="22"/>
              </w:rPr>
            </w:pPr>
            <w:r>
              <w:rPr>
                <w:rFonts w:ascii="Arial" w:hAnsi="Arial" w:cs="Arial"/>
                <w:sz w:val="22"/>
                <w:szCs w:val="22"/>
              </w:rPr>
              <w:t xml:space="preserve">Peer evaluation </w:t>
            </w:r>
          </w:p>
          <w:p w:rsidR="00393088" w:rsidRPr="00B70C94" w:rsidRDefault="00526554" w:rsidP="0075796C">
            <w:pPr>
              <w:rPr>
                <w:rFonts w:ascii="Arial" w:hAnsi="Arial" w:cs="Arial"/>
                <w:sz w:val="22"/>
                <w:szCs w:val="22"/>
              </w:rPr>
            </w:pPr>
            <w:r>
              <w:rPr>
                <w:rFonts w:ascii="Arial" w:hAnsi="Arial" w:cs="Arial"/>
                <w:sz w:val="22"/>
                <w:szCs w:val="22"/>
              </w:rPr>
              <w:t>Participation in discussion based questioning</w:t>
            </w:r>
          </w:p>
          <w:p w:rsidR="00241FA4" w:rsidRPr="00B70C94" w:rsidRDefault="00DE34F8" w:rsidP="0075796C">
            <w:pPr>
              <w:rPr>
                <w:rFonts w:ascii="Arial" w:hAnsi="Arial" w:cs="Arial"/>
                <w:sz w:val="22"/>
                <w:szCs w:val="22"/>
              </w:rPr>
            </w:pPr>
            <w:r>
              <w:rPr>
                <w:rFonts w:ascii="Arial" w:hAnsi="Arial" w:cs="Arial"/>
                <w:sz w:val="22"/>
                <w:szCs w:val="22"/>
              </w:rPr>
              <w:t>Analysis of movie</w:t>
            </w:r>
            <w:r w:rsidR="002F4727">
              <w:rPr>
                <w:rFonts w:ascii="Arial" w:hAnsi="Arial" w:cs="Arial"/>
                <w:sz w:val="22"/>
                <w:szCs w:val="22"/>
              </w:rPr>
              <w:t xml:space="preserve"> “5</w:t>
            </w:r>
            <w:r w:rsidR="002F4727" w:rsidRPr="002F4727">
              <w:rPr>
                <w:rFonts w:ascii="Arial" w:hAnsi="Arial" w:cs="Arial"/>
                <w:sz w:val="22"/>
                <w:szCs w:val="22"/>
                <w:vertAlign w:val="superscript"/>
              </w:rPr>
              <w:t>th</w:t>
            </w:r>
            <w:r w:rsidR="002F4727">
              <w:rPr>
                <w:rFonts w:ascii="Arial" w:hAnsi="Arial" w:cs="Arial"/>
                <w:sz w:val="22"/>
                <w:szCs w:val="22"/>
              </w:rPr>
              <w:t xml:space="preserve"> Quarter”</w:t>
            </w:r>
          </w:p>
        </w:tc>
      </w:tr>
    </w:tbl>
    <w:p w:rsidR="002E31CC" w:rsidRPr="00B70C94" w:rsidRDefault="002E31CC">
      <w:pPr>
        <w:rPr>
          <w:sz w:val="22"/>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8009"/>
      </w:tblGrid>
      <w:tr w:rsidR="002551FD" w:rsidRPr="00B70C94" w:rsidTr="00E42E4D">
        <w:tc>
          <w:tcPr>
            <w:tcW w:w="10800" w:type="dxa"/>
            <w:gridSpan w:val="2"/>
            <w:shd w:val="clear" w:color="auto" w:fill="E0E0E0"/>
          </w:tcPr>
          <w:p w:rsidR="002551FD" w:rsidRPr="00B70C94" w:rsidRDefault="002551FD" w:rsidP="00E42E4D">
            <w:pPr>
              <w:jc w:val="center"/>
              <w:rPr>
                <w:rFonts w:ascii="Arial" w:hAnsi="Arial" w:cs="Arial"/>
                <w:sz w:val="22"/>
                <w:szCs w:val="22"/>
              </w:rPr>
            </w:pPr>
            <w:r w:rsidRPr="00B70C94">
              <w:rPr>
                <w:rFonts w:ascii="Arial" w:hAnsi="Arial" w:cs="Arial"/>
                <w:b/>
                <w:bCs/>
                <w:sz w:val="22"/>
                <w:szCs w:val="22"/>
              </w:rPr>
              <w:t>Learning Plan</w:t>
            </w:r>
          </w:p>
        </w:tc>
      </w:tr>
      <w:tr w:rsidR="00CA6F02" w:rsidRPr="00B70C94" w:rsidTr="00241FA4">
        <w:trPr>
          <w:trHeight w:val="1205"/>
        </w:trPr>
        <w:tc>
          <w:tcPr>
            <w:tcW w:w="2791" w:type="dxa"/>
            <w:shd w:val="clear" w:color="auto" w:fill="E0E0E0"/>
          </w:tcPr>
          <w:p w:rsidR="002551FD" w:rsidRPr="00B70C94" w:rsidRDefault="002551FD" w:rsidP="00E42E4D">
            <w:pPr>
              <w:jc w:val="center"/>
              <w:rPr>
                <w:rFonts w:ascii="Arial" w:hAnsi="Arial" w:cs="Arial"/>
                <w:b/>
                <w:bCs/>
                <w:sz w:val="22"/>
                <w:szCs w:val="22"/>
              </w:rPr>
            </w:pPr>
            <w:r w:rsidRPr="00B70C94">
              <w:rPr>
                <w:rFonts w:ascii="Arial" w:hAnsi="Arial" w:cs="Arial"/>
                <w:b/>
                <w:bCs/>
                <w:sz w:val="22"/>
                <w:szCs w:val="22"/>
              </w:rPr>
              <w:t>Pacing Guide</w:t>
            </w:r>
          </w:p>
          <w:p w:rsidR="00CA6F02" w:rsidRPr="00B70C94" w:rsidRDefault="002551FD" w:rsidP="008609E6">
            <w:pPr>
              <w:jc w:val="center"/>
              <w:rPr>
                <w:rFonts w:ascii="Arial" w:hAnsi="Arial" w:cs="Arial"/>
                <w:sz w:val="22"/>
                <w:szCs w:val="22"/>
              </w:rPr>
            </w:pPr>
            <w:r w:rsidRPr="00B70C94">
              <w:rPr>
                <w:rFonts w:ascii="Arial" w:hAnsi="Arial" w:cs="Arial"/>
                <w:b/>
                <w:bCs/>
                <w:sz w:val="22"/>
                <w:szCs w:val="22"/>
              </w:rPr>
              <w:t>(weekly or daily)</w:t>
            </w:r>
          </w:p>
        </w:tc>
        <w:tc>
          <w:tcPr>
            <w:tcW w:w="8009" w:type="dxa"/>
          </w:tcPr>
          <w:p w:rsidR="00D66F29" w:rsidRPr="00B70C94" w:rsidRDefault="002F4727">
            <w:pPr>
              <w:rPr>
                <w:rFonts w:ascii="Arial" w:hAnsi="Arial" w:cs="Arial"/>
                <w:sz w:val="22"/>
                <w:szCs w:val="22"/>
              </w:rPr>
            </w:pPr>
            <w:r>
              <w:rPr>
                <w:rFonts w:ascii="Arial" w:hAnsi="Arial" w:cs="Arial"/>
                <w:sz w:val="22"/>
                <w:szCs w:val="22"/>
              </w:rPr>
              <w:t xml:space="preserve">Lesson 1-2 Ch. 19 </w:t>
            </w:r>
            <w:r w:rsidR="00526554">
              <w:rPr>
                <w:rFonts w:ascii="Arial" w:hAnsi="Arial" w:cs="Arial"/>
                <w:sz w:val="22"/>
                <w:szCs w:val="22"/>
              </w:rPr>
              <w:t xml:space="preserve"> (</w:t>
            </w:r>
            <w:r>
              <w:rPr>
                <w:rFonts w:ascii="Arial" w:hAnsi="Arial" w:cs="Arial"/>
                <w:sz w:val="22"/>
                <w:szCs w:val="22"/>
              </w:rPr>
              <w:t>1-2</w:t>
            </w:r>
            <w:r w:rsidR="00526554">
              <w:rPr>
                <w:rFonts w:ascii="Arial" w:hAnsi="Arial" w:cs="Arial"/>
                <w:sz w:val="22"/>
                <w:szCs w:val="22"/>
              </w:rPr>
              <w:t xml:space="preserve"> days)</w:t>
            </w:r>
          </w:p>
          <w:p w:rsidR="00526554" w:rsidRDefault="002F4727">
            <w:pPr>
              <w:rPr>
                <w:rFonts w:ascii="Arial" w:hAnsi="Arial" w:cs="Arial"/>
                <w:sz w:val="22"/>
                <w:szCs w:val="22"/>
              </w:rPr>
            </w:pPr>
            <w:r>
              <w:rPr>
                <w:rFonts w:ascii="Arial" w:hAnsi="Arial" w:cs="Arial"/>
                <w:sz w:val="22"/>
                <w:szCs w:val="22"/>
              </w:rPr>
              <w:t>Lesson 1-3 Ch. 20</w:t>
            </w:r>
            <w:r w:rsidR="00D66F29" w:rsidRPr="00B70C94">
              <w:rPr>
                <w:rFonts w:ascii="Arial" w:hAnsi="Arial" w:cs="Arial"/>
                <w:sz w:val="22"/>
                <w:szCs w:val="22"/>
              </w:rPr>
              <w:t xml:space="preserve"> (</w:t>
            </w:r>
            <w:r w:rsidR="004C0B63">
              <w:rPr>
                <w:rFonts w:ascii="Arial" w:hAnsi="Arial" w:cs="Arial"/>
                <w:sz w:val="22"/>
                <w:szCs w:val="22"/>
              </w:rPr>
              <w:t>2-3</w:t>
            </w:r>
            <w:r w:rsidR="00526554">
              <w:rPr>
                <w:rFonts w:ascii="Arial" w:hAnsi="Arial" w:cs="Arial"/>
                <w:sz w:val="22"/>
                <w:szCs w:val="22"/>
              </w:rPr>
              <w:t xml:space="preserve"> days)</w:t>
            </w:r>
          </w:p>
          <w:p w:rsidR="004C0B63" w:rsidRDefault="002F4727">
            <w:pPr>
              <w:rPr>
                <w:rFonts w:ascii="Arial" w:hAnsi="Arial" w:cs="Arial"/>
                <w:sz w:val="22"/>
                <w:szCs w:val="22"/>
              </w:rPr>
            </w:pPr>
            <w:r>
              <w:rPr>
                <w:rFonts w:ascii="Arial" w:hAnsi="Arial" w:cs="Arial"/>
                <w:sz w:val="22"/>
                <w:szCs w:val="22"/>
              </w:rPr>
              <w:t>Lesson 1-4 Ch. 21</w:t>
            </w:r>
            <w:r w:rsidR="004C0B63">
              <w:rPr>
                <w:rFonts w:ascii="Arial" w:hAnsi="Arial" w:cs="Arial"/>
                <w:sz w:val="22"/>
                <w:szCs w:val="22"/>
              </w:rPr>
              <w:t xml:space="preserve"> (2-3 days)</w:t>
            </w:r>
          </w:p>
          <w:p w:rsidR="000B280E" w:rsidRPr="00B70C94" w:rsidRDefault="000B280E">
            <w:pPr>
              <w:rPr>
                <w:rFonts w:ascii="Arial" w:hAnsi="Arial" w:cs="Arial"/>
                <w:sz w:val="22"/>
                <w:szCs w:val="22"/>
              </w:rPr>
            </w:pPr>
            <w:r w:rsidRPr="00B70C94">
              <w:rPr>
                <w:rFonts w:ascii="Arial" w:hAnsi="Arial" w:cs="Arial"/>
                <w:sz w:val="22"/>
                <w:szCs w:val="22"/>
              </w:rPr>
              <w:t>Evaluation: 1 day</w:t>
            </w:r>
            <w:r w:rsidR="00D66F29" w:rsidRPr="00B70C94">
              <w:rPr>
                <w:rFonts w:ascii="Arial" w:hAnsi="Arial" w:cs="Arial"/>
                <w:sz w:val="22"/>
                <w:szCs w:val="22"/>
              </w:rPr>
              <w:t xml:space="preserve"> for </w:t>
            </w:r>
            <w:r w:rsidR="002F4727">
              <w:rPr>
                <w:rFonts w:ascii="Arial" w:hAnsi="Arial" w:cs="Arial"/>
                <w:sz w:val="22"/>
                <w:szCs w:val="22"/>
              </w:rPr>
              <w:t xml:space="preserve">Ch. 19-21 </w:t>
            </w:r>
            <w:r w:rsidR="00526554">
              <w:rPr>
                <w:rFonts w:ascii="Arial" w:hAnsi="Arial" w:cs="Arial"/>
                <w:sz w:val="22"/>
                <w:szCs w:val="22"/>
              </w:rPr>
              <w:t>Test</w:t>
            </w:r>
          </w:p>
          <w:p w:rsidR="00CD169A" w:rsidRPr="00B70C94" w:rsidRDefault="00CD169A">
            <w:pPr>
              <w:rPr>
                <w:rFonts w:ascii="Arial" w:hAnsi="Arial" w:cs="Arial"/>
                <w:sz w:val="22"/>
                <w:szCs w:val="22"/>
              </w:rPr>
            </w:pPr>
          </w:p>
        </w:tc>
      </w:tr>
      <w:tr w:rsidR="00CA6F02" w:rsidRPr="00B70C94" w:rsidTr="008609E6">
        <w:tc>
          <w:tcPr>
            <w:tcW w:w="2791" w:type="dxa"/>
            <w:shd w:val="clear" w:color="auto" w:fill="E0E0E0"/>
          </w:tcPr>
          <w:p w:rsidR="002551FD" w:rsidRPr="00B70C94" w:rsidRDefault="002551FD" w:rsidP="00E42E4D">
            <w:pPr>
              <w:jc w:val="center"/>
              <w:rPr>
                <w:rFonts w:ascii="Arial" w:hAnsi="Arial" w:cs="Arial"/>
                <w:b/>
                <w:bCs/>
                <w:sz w:val="22"/>
                <w:szCs w:val="22"/>
              </w:rPr>
            </w:pPr>
            <w:r w:rsidRPr="00B70C94">
              <w:rPr>
                <w:rFonts w:ascii="Arial" w:hAnsi="Arial" w:cs="Arial"/>
                <w:b/>
                <w:bCs/>
                <w:sz w:val="22"/>
                <w:szCs w:val="22"/>
              </w:rPr>
              <w:t>Learning Activities</w:t>
            </w:r>
            <w:r w:rsidR="008609E6" w:rsidRPr="00B70C94">
              <w:rPr>
                <w:rFonts w:ascii="Arial" w:hAnsi="Arial" w:cs="Arial"/>
                <w:b/>
                <w:bCs/>
                <w:sz w:val="22"/>
                <w:szCs w:val="22"/>
              </w:rPr>
              <w:t>/Engagement</w:t>
            </w:r>
          </w:p>
          <w:p w:rsidR="00CA6F02" w:rsidRPr="00B70C94" w:rsidRDefault="00CA6F02">
            <w:pPr>
              <w:rPr>
                <w:rFonts w:ascii="Arial" w:hAnsi="Arial" w:cs="Arial"/>
                <w:sz w:val="22"/>
                <w:szCs w:val="22"/>
              </w:rPr>
            </w:pPr>
          </w:p>
        </w:tc>
        <w:tc>
          <w:tcPr>
            <w:tcW w:w="8009" w:type="dxa"/>
          </w:tcPr>
          <w:p w:rsidR="00241FA4" w:rsidRPr="00B70C94" w:rsidRDefault="00241FA4" w:rsidP="00241FA4">
            <w:pPr>
              <w:numPr>
                <w:ilvl w:val="0"/>
                <w:numId w:val="1"/>
              </w:numPr>
              <w:rPr>
                <w:rFonts w:ascii="Arial" w:hAnsi="Arial" w:cs="Arial"/>
                <w:sz w:val="22"/>
                <w:szCs w:val="22"/>
              </w:rPr>
            </w:pPr>
            <w:r w:rsidRPr="00B70C94">
              <w:rPr>
                <w:rFonts w:ascii="Arial" w:hAnsi="Arial" w:cs="Arial"/>
                <w:sz w:val="22"/>
                <w:szCs w:val="22"/>
              </w:rPr>
              <w:t>Peer collaboration: for writing assignments</w:t>
            </w:r>
          </w:p>
          <w:p w:rsidR="00241FA4" w:rsidRPr="00B70C94" w:rsidRDefault="00241FA4" w:rsidP="00241FA4">
            <w:pPr>
              <w:numPr>
                <w:ilvl w:val="0"/>
                <w:numId w:val="1"/>
              </w:numPr>
              <w:rPr>
                <w:rFonts w:ascii="Arial" w:hAnsi="Arial" w:cs="Arial"/>
                <w:sz w:val="22"/>
                <w:szCs w:val="22"/>
              </w:rPr>
            </w:pPr>
            <w:r w:rsidRPr="00B70C94">
              <w:rPr>
                <w:rFonts w:ascii="Arial" w:hAnsi="Arial" w:cs="Arial"/>
                <w:sz w:val="22"/>
                <w:szCs w:val="22"/>
              </w:rPr>
              <w:t>Graphic organizers:  GIST</w:t>
            </w:r>
          </w:p>
          <w:p w:rsidR="00241FA4" w:rsidRPr="00B70C94" w:rsidRDefault="00241FA4" w:rsidP="00241FA4">
            <w:pPr>
              <w:numPr>
                <w:ilvl w:val="0"/>
                <w:numId w:val="1"/>
              </w:numPr>
              <w:rPr>
                <w:rFonts w:ascii="Arial" w:hAnsi="Arial" w:cs="Arial"/>
                <w:sz w:val="22"/>
                <w:szCs w:val="22"/>
              </w:rPr>
            </w:pPr>
            <w:r w:rsidRPr="00B70C94">
              <w:rPr>
                <w:rFonts w:ascii="Arial" w:hAnsi="Arial" w:cs="Arial"/>
                <w:sz w:val="22"/>
                <w:szCs w:val="22"/>
              </w:rPr>
              <w:t xml:space="preserve">Evaluating information: </w:t>
            </w:r>
            <w:r w:rsidR="002F4727">
              <w:rPr>
                <w:rFonts w:ascii="Arial" w:hAnsi="Arial" w:cs="Arial"/>
                <w:sz w:val="22"/>
                <w:szCs w:val="22"/>
              </w:rPr>
              <w:t>Body Posters</w:t>
            </w:r>
          </w:p>
          <w:p w:rsidR="00CD169A" w:rsidRPr="00B70C94" w:rsidRDefault="00241FA4" w:rsidP="00241FA4">
            <w:pPr>
              <w:numPr>
                <w:ilvl w:val="0"/>
                <w:numId w:val="1"/>
              </w:numPr>
              <w:rPr>
                <w:rFonts w:ascii="Arial" w:hAnsi="Arial" w:cs="Arial"/>
                <w:sz w:val="22"/>
                <w:szCs w:val="22"/>
              </w:rPr>
            </w:pPr>
            <w:r w:rsidRPr="00B70C94">
              <w:rPr>
                <w:rFonts w:ascii="Arial" w:hAnsi="Arial" w:cs="Arial"/>
                <w:sz w:val="22"/>
                <w:szCs w:val="22"/>
              </w:rPr>
              <w:t>Developing broader awareness: videos/ articles</w:t>
            </w:r>
          </w:p>
          <w:p w:rsidR="00CD169A" w:rsidRPr="00B70C94" w:rsidRDefault="00CD169A">
            <w:pPr>
              <w:rPr>
                <w:rFonts w:ascii="Arial" w:hAnsi="Arial" w:cs="Arial"/>
                <w:sz w:val="22"/>
                <w:szCs w:val="22"/>
              </w:rPr>
            </w:pPr>
          </w:p>
        </w:tc>
      </w:tr>
      <w:tr w:rsidR="00CA6F02" w:rsidRPr="00B70C94" w:rsidTr="008609E6">
        <w:tc>
          <w:tcPr>
            <w:tcW w:w="2791" w:type="dxa"/>
            <w:shd w:val="clear" w:color="auto" w:fill="E0E0E0"/>
          </w:tcPr>
          <w:p w:rsidR="00CA6F02" w:rsidRPr="00B70C94" w:rsidRDefault="002551FD" w:rsidP="00E42E4D">
            <w:pPr>
              <w:jc w:val="center"/>
              <w:rPr>
                <w:rFonts w:ascii="Arial" w:hAnsi="Arial" w:cs="Arial"/>
                <w:b/>
                <w:bCs/>
                <w:sz w:val="22"/>
                <w:szCs w:val="22"/>
              </w:rPr>
            </w:pPr>
            <w:r w:rsidRPr="00B70C94">
              <w:rPr>
                <w:rFonts w:ascii="Arial" w:hAnsi="Arial" w:cs="Arial"/>
                <w:b/>
                <w:bCs/>
                <w:sz w:val="22"/>
                <w:szCs w:val="22"/>
              </w:rPr>
              <w:t>Differentiation</w:t>
            </w:r>
          </w:p>
          <w:p w:rsidR="008609E6" w:rsidRPr="00B70C94" w:rsidRDefault="008609E6" w:rsidP="00E42E4D">
            <w:pPr>
              <w:jc w:val="center"/>
              <w:rPr>
                <w:rFonts w:ascii="Arial" w:hAnsi="Arial" w:cs="Arial"/>
                <w:sz w:val="22"/>
                <w:szCs w:val="22"/>
              </w:rPr>
            </w:pPr>
            <w:r w:rsidRPr="00B70C94">
              <w:rPr>
                <w:rFonts w:ascii="Arial" w:hAnsi="Arial" w:cs="Arial"/>
                <w:b/>
                <w:bCs/>
                <w:sz w:val="22"/>
                <w:szCs w:val="22"/>
              </w:rPr>
              <w:t>(Please address how you will differentiate to meet remedial, on-level and gifted students)</w:t>
            </w:r>
          </w:p>
        </w:tc>
        <w:tc>
          <w:tcPr>
            <w:tcW w:w="8009" w:type="dxa"/>
          </w:tcPr>
          <w:p w:rsidR="002551FD" w:rsidRPr="00B70C94" w:rsidRDefault="000B280E" w:rsidP="002551FD">
            <w:pPr>
              <w:rPr>
                <w:rFonts w:ascii="Arial" w:hAnsi="Arial" w:cs="Arial"/>
                <w:sz w:val="22"/>
                <w:szCs w:val="22"/>
              </w:rPr>
            </w:pPr>
            <w:r w:rsidRPr="00B70C94">
              <w:rPr>
                <w:rFonts w:ascii="Arial" w:hAnsi="Arial" w:cs="Arial"/>
                <w:sz w:val="22"/>
                <w:szCs w:val="22"/>
              </w:rPr>
              <w:t>Graphic organizers/ peer tutoring/ small group/ modified assessments/ extra time</w:t>
            </w:r>
            <w:r w:rsidR="002551FD" w:rsidRPr="00B70C94">
              <w:rPr>
                <w:rFonts w:ascii="Arial" w:hAnsi="Arial" w:cs="Arial"/>
                <w:sz w:val="22"/>
                <w:szCs w:val="22"/>
              </w:rPr>
              <w:t>.</w:t>
            </w:r>
          </w:p>
          <w:p w:rsidR="00CA6F02" w:rsidRPr="00B70C94" w:rsidRDefault="00CA6F02">
            <w:pPr>
              <w:rPr>
                <w:rFonts w:ascii="Arial" w:hAnsi="Arial" w:cs="Arial"/>
                <w:sz w:val="22"/>
                <w:szCs w:val="22"/>
              </w:rPr>
            </w:pPr>
          </w:p>
          <w:p w:rsidR="00CD169A" w:rsidRPr="00B70C94" w:rsidRDefault="00CD169A">
            <w:pPr>
              <w:rPr>
                <w:rFonts w:ascii="Arial" w:hAnsi="Arial" w:cs="Arial"/>
                <w:sz w:val="22"/>
                <w:szCs w:val="22"/>
              </w:rPr>
            </w:pPr>
          </w:p>
          <w:p w:rsidR="00CD169A" w:rsidRPr="00B70C94" w:rsidRDefault="00CD169A">
            <w:pPr>
              <w:rPr>
                <w:rFonts w:ascii="Arial" w:hAnsi="Arial" w:cs="Arial"/>
                <w:sz w:val="22"/>
                <w:szCs w:val="22"/>
              </w:rPr>
            </w:pPr>
          </w:p>
        </w:tc>
      </w:tr>
      <w:tr w:rsidR="00CA6F02" w:rsidRPr="00B70C94" w:rsidTr="008609E6">
        <w:tc>
          <w:tcPr>
            <w:tcW w:w="2791" w:type="dxa"/>
            <w:tcBorders>
              <w:bottom w:val="single" w:sz="4" w:space="0" w:color="auto"/>
            </w:tcBorders>
            <w:shd w:val="clear" w:color="auto" w:fill="E0E0E0"/>
          </w:tcPr>
          <w:p w:rsidR="00CA6F02" w:rsidRPr="00B70C94" w:rsidRDefault="002551FD" w:rsidP="00E42E4D">
            <w:pPr>
              <w:jc w:val="center"/>
              <w:rPr>
                <w:rFonts w:ascii="Arial" w:hAnsi="Arial" w:cs="Arial"/>
                <w:sz w:val="22"/>
                <w:szCs w:val="22"/>
              </w:rPr>
            </w:pPr>
            <w:r w:rsidRPr="00B70C94">
              <w:rPr>
                <w:rFonts w:ascii="Arial" w:hAnsi="Arial" w:cs="Arial"/>
                <w:b/>
                <w:bCs/>
                <w:sz w:val="22"/>
                <w:szCs w:val="22"/>
              </w:rPr>
              <w:t>Materials/Resources</w:t>
            </w:r>
          </w:p>
        </w:tc>
        <w:tc>
          <w:tcPr>
            <w:tcW w:w="8009" w:type="dxa"/>
          </w:tcPr>
          <w:p w:rsidR="00CA6F02" w:rsidRPr="00B70C94" w:rsidRDefault="006D73A8">
            <w:pPr>
              <w:rPr>
                <w:rFonts w:ascii="Arial" w:hAnsi="Arial" w:cs="Arial"/>
                <w:sz w:val="22"/>
                <w:szCs w:val="22"/>
              </w:rPr>
            </w:pPr>
            <w:r w:rsidRPr="00B70C94">
              <w:rPr>
                <w:rFonts w:ascii="Arial" w:hAnsi="Arial" w:cs="Arial"/>
                <w:sz w:val="22"/>
                <w:szCs w:val="22"/>
              </w:rPr>
              <w:t xml:space="preserve">Text book/ Power Point/ LCD projector/ Intranet/ </w:t>
            </w:r>
            <w:r w:rsidR="00D66F29" w:rsidRPr="00B70C94">
              <w:rPr>
                <w:rFonts w:ascii="Arial" w:hAnsi="Arial" w:cs="Arial"/>
                <w:sz w:val="22"/>
                <w:szCs w:val="22"/>
              </w:rPr>
              <w:t>Computers/colored pencils, drawing paper,</w:t>
            </w:r>
            <w:r w:rsidRPr="00B70C94">
              <w:rPr>
                <w:rFonts w:ascii="Arial" w:hAnsi="Arial" w:cs="Arial"/>
                <w:sz w:val="22"/>
                <w:szCs w:val="22"/>
              </w:rPr>
              <w:t xml:space="preserve"> graphic organizer templates</w:t>
            </w:r>
          </w:p>
          <w:p w:rsidR="00CD169A" w:rsidRPr="00B70C94" w:rsidRDefault="00CD169A">
            <w:pPr>
              <w:rPr>
                <w:rFonts w:ascii="Arial" w:hAnsi="Arial" w:cs="Arial"/>
                <w:sz w:val="22"/>
                <w:szCs w:val="22"/>
              </w:rPr>
            </w:pPr>
          </w:p>
          <w:p w:rsidR="00CD169A" w:rsidRPr="00B70C94" w:rsidRDefault="00CD169A">
            <w:pPr>
              <w:rPr>
                <w:rFonts w:ascii="Arial" w:hAnsi="Arial" w:cs="Arial"/>
                <w:sz w:val="22"/>
                <w:szCs w:val="22"/>
              </w:rPr>
            </w:pPr>
          </w:p>
        </w:tc>
      </w:tr>
    </w:tbl>
    <w:p w:rsidR="00CA6F02" w:rsidRPr="0082448C" w:rsidRDefault="00CA6F02">
      <w:pPr>
        <w:rPr>
          <w:rFonts w:ascii="Arial" w:hAnsi="Arial" w:cs="Arial"/>
        </w:rPr>
      </w:pPr>
    </w:p>
    <w:sectPr w:rsidR="00CA6F02" w:rsidRPr="0082448C" w:rsidSect="004C64CA">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1533"/>
    <w:multiLevelType w:val="hybridMultilevel"/>
    <w:tmpl w:val="A1AA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F02"/>
    <w:rsid w:val="00054032"/>
    <w:rsid w:val="000715C1"/>
    <w:rsid w:val="000B280E"/>
    <w:rsid w:val="000E10AA"/>
    <w:rsid w:val="00134AF9"/>
    <w:rsid w:val="0016046F"/>
    <w:rsid w:val="001679F2"/>
    <w:rsid w:val="00223499"/>
    <w:rsid w:val="0022716F"/>
    <w:rsid w:val="00241FA4"/>
    <w:rsid w:val="002551FD"/>
    <w:rsid w:val="00286764"/>
    <w:rsid w:val="002B2C6F"/>
    <w:rsid w:val="002B2DF6"/>
    <w:rsid w:val="002B393D"/>
    <w:rsid w:val="002C39A3"/>
    <w:rsid w:val="002D6E3A"/>
    <w:rsid w:val="002D72FA"/>
    <w:rsid w:val="002E31CC"/>
    <w:rsid w:val="002F4727"/>
    <w:rsid w:val="0030134E"/>
    <w:rsid w:val="0032635C"/>
    <w:rsid w:val="00393088"/>
    <w:rsid w:val="00393A09"/>
    <w:rsid w:val="003E5BB6"/>
    <w:rsid w:val="003F7362"/>
    <w:rsid w:val="0041046A"/>
    <w:rsid w:val="00437F38"/>
    <w:rsid w:val="00480BF7"/>
    <w:rsid w:val="00494F82"/>
    <w:rsid w:val="004C0B63"/>
    <w:rsid w:val="004C64CA"/>
    <w:rsid w:val="00512139"/>
    <w:rsid w:val="00526554"/>
    <w:rsid w:val="00580D2A"/>
    <w:rsid w:val="00600EFB"/>
    <w:rsid w:val="00605B22"/>
    <w:rsid w:val="006169D4"/>
    <w:rsid w:val="00694E75"/>
    <w:rsid w:val="006B5738"/>
    <w:rsid w:val="006D73A8"/>
    <w:rsid w:val="006E0B9D"/>
    <w:rsid w:val="00701FCB"/>
    <w:rsid w:val="00724A9F"/>
    <w:rsid w:val="0075796C"/>
    <w:rsid w:val="00767AC9"/>
    <w:rsid w:val="007718BD"/>
    <w:rsid w:val="00776532"/>
    <w:rsid w:val="007C07F2"/>
    <w:rsid w:val="007F61F3"/>
    <w:rsid w:val="008040CA"/>
    <w:rsid w:val="0082448C"/>
    <w:rsid w:val="008322D4"/>
    <w:rsid w:val="0085015E"/>
    <w:rsid w:val="008609E6"/>
    <w:rsid w:val="00914302"/>
    <w:rsid w:val="0093410A"/>
    <w:rsid w:val="009522D0"/>
    <w:rsid w:val="009A0772"/>
    <w:rsid w:val="009E0CEC"/>
    <w:rsid w:val="00A029EC"/>
    <w:rsid w:val="00A81A9E"/>
    <w:rsid w:val="00AA2CBF"/>
    <w:rsid w:val="00AD1F9F"/>
    <w:rsid w:val="00B36051"/>
    <w:rsid w:val="00B44157"/>
    <w:rsid w:val="00B44E25"/>
    <w:rsid w:val="00B70C94"/>
    <w:rsid w:val="00B7481A"/>
    <w:rsid w:val="00C10054"/>
    <w:rsid w:val="00C367BC"/>
    <w:rsid w:val="00C45A62"/>
    <w:rsid w:val="00C51615"/>
    <w:rsid w:val="00C70100"/>
    <w:rsid w:val="00C9468E"/>
    <w:rsid w:val="00CA6F02"/>
    <w:rsid w:val="00CD169A"/>
    <w:rsid w:val="00D31FCD"/>
    <w:rsid w:val="00D54967"/>
    <w:rsid w:val="00D66F29"/>
    <w:rsid w:val="00DE34F8"/>
    <w:rsid w:val="00E1703B"/>
    <w:rsid w:val="00E232AA"/>
    <w:rsid w:val="00E42E4D"/>
    <w:rsid w:val="00E50625"/>
    <w:rsid w:val="00EA1B6A"/>
    <w:rsid w:val="00F43B12"/>
    <w:rsid w:val="00F5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0134E"/>
    <w:rPr>
      <w:rFonts w:ascii="Tahoma" w:hAnsi="Tahoma" w:cs="Tahoma"/>
      <w:sz w:val="16"/>
      <w:szCs w:val="16"/>
    </w:rPr>
  </w:style>
  <w:style w:type="character" w:customStyle="1" w:styleId="BalloonTextChar">
    <w:name w:val="Balloon Text Char"/>
    <w:link w:val="BalloonText"/>
    <w:rsid w:val="0030134E"/>
    <w:rPr>
      <w:rFonts w:ascii="Tahoma" w:hAnsi="Tahoma" w:cs="Tahoma"/>
      <w:sz w:val="16"/>
      <w:szCs w:val="16"/>
    </w:rPr>
  </w:style>
  <w:style w:type="paragraph" w:styleId="NormalWeb">
    <w:name w:val="Normal (Web)"/>
    <w:basedOn w:val="Normal"/>
    <w:uiPriority w:val="99"/>
    <w:unhideWhenUsed/>
    <w:rsid w:val="002D6E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19473">
      <w:bodyDiv w:val="1"/>
      <w:marLeft w:val="0"/>
      <w:marRight w:val="0"/>
      <w:marTop w:val="0"/>
      <w:marBottom w:val="0"/>
      <w:divBdr>
        <w:top w:val="none" w:sz="0" w:space="0" w:color="auto"/>
        <w:left w:val="none" w:sz="0" w:space="0" w:color="auto"/>
        <w:bottom w:val="none" w:sz="0" w:space="0" w:color="auto"/>
        <w:right w:val="none" w:sz="0" w:space="0" w:color="auto"/>
      </w:divBdr>
      <w:divsChild>
        <w:div w:id="184365330">
          <w:marLeft w:val="0"/>
          <w:marRight w:val="0"/>
          <w:marTop w:val="150"/>
          <w:marBottom w:val="0"/>
          <w:divBdr>
            <w:top w:val="none" w:sz="0" w:space="0" w:color="auto"/>
            <w:left w:val="none" w:sz="0" w:space="0" w:color="auto"/>
            <w:bottom w:val="none" w:sz="0" w:space="0" w:color="auto"/>
            <w:right w:val="none" w:sz="0" w:space="0" w:color="auto"/>
          </w:divBdr>
          <w:divsChild>
            <w:div w:id="573399501">
              <w:marLeft w:val="0"/>
              <w:marRight w:val="0"/>
              <w:marTop w:val="0"/>
              <w:marBottom w:val="0"/>
              <w:divBdr>
                <w:top w:val="none" w:sz="0" w:space="0" w:color="auto"/>
                <w:left w:val="none" w:sz="0" w:space="0" w:color="auto"/>
                <w:bottom w:val="none" w:sz="0" w:space="0" w:color="auto"/>
                <w:right w:val="none" w:sz="0" w:space="0" w:color="auto"/>
              </w:divBdr>
              <w:divsChild>
                <w:div w:id="830830768">
                  <w:marLeft w:val="0"/>
                  <w:marRight w:val="0"/>
                  <w:marTop w:val="75"/>
                  <w:marBottom w:val="0"/>
                  <w:divBdr>
                    <w:top w:val="none" w:sz="0" w:space="0" w:color="auto"/>
                    <w:left w:val="none" w:sz="0" w:space="0" w:color="auto"/>
                    <w:bottom w:val="none" w:sz="0" w:space="0" w:color="auto"/>
                    <w:right w:val="none" w:sz="0" w:space="0" w:color="auto"/>
                  </w:divBdr>
                  <w:divsChild>
                    <w:div w:id="170220568">
                      <w:marLeft w:val="0"/>
                      <w:marRight w:val="0"/>
                      <w:marTop w:val="0"/>
                      <w:marBottom w:val="0"/>
                      <w:divBdr>
                        <w:top w:val="none" w:sz="0" w:space="0" w:color="auto"/>
                        <w:left w:val="none" w:sz="0" w:space="0" w:color="auto"/>
                        <w:bottom w:val="none" w:sz="0" w:space="0" w:color="auto"/>
                        <w:right w:val="none" w:sz="0" w:space="0" w:color="auto"/>
                      </w:divBdr>
                      <w:divsChild>
                        <w:div w:id="829835416">
                          <w:marLeft w:val="0"/>
                          <w:marRight w:val="0"/>
                          <w:marTop w:val="0"/>
                          <w:marBottom w:val="0"/>
                          <w:divBdr>
                            <w:top w:val="none" w:sz="0" w:space="0" w:color="auto"/>
                            <w:left w:val="none" w:sz="0" w:space="0" w:color="auto"/>
                            <w:bottom w:val="none" w:sz="0" w:space="0" w:color="auto"/>
                            <w:right w:val="none" w:sz="0" w:space="0" w:color="auto"/>
                          </w:divBdr>
                          <w:divsChild>
                            <w:div w:id="430979741">
                              <w:marLeft w:val="45"/>
                              <w:marRight w:val="0"/>
                              <w:marTop w:val="0"/>
                              <w:marBottom w:val="0"/>
                              <w:divBdr>
                                <w:top w:val="none" w:sz="0" w:space="0" w:color="auto"/>
                                <w:left w:val="single" w:sz="6" w:space="0" w:color="BBBBBB"/>
                                <w:bottom w:val="single" w:sz="6" w:space="0" w:color="BBBBBB"/>
                                <w:right w:val="single" w:sz="6" w:space="0" w:color="BBBBBB"/>
                              </w:divBdr>
                              <w:divsChild>
                                <w:div w:id="1586185211">
                                  <w:marLeft w:val="0"/>
                                  <w:marRight w:val="0"/>
                                  <w:marTop w:val="0"/>
                                  <w:marBottom w:val="0"/>
                                  <w:divBdr>
                                    <w:top w:val="none" w:sz="0" w:space="0" w:color="auto"/>
                                    <w:left w:val="none" w:sz="0" w:space="0" w:color="auto"/>
                                    <w:bottom w:val="none" w:sz="0" w:space="0" w:color="auto"/>
                                    <w:right w:val="none" w:sz="0" w:space="0" w:color="auto"/>
                                  </w:divBdr>
                                  <w:divsChild>
                                    <w:div w:id="276761904">
                                      <w:marLeft w:val="0"/>
                                      <w:marRight w:val="0"/>
                                      <w:marTop w:val="0"/>
                                      <w:marBottom w:val="0"/>
                                      <w:divBdr>
                                        <w:top w:val="none" w:sz="0" w:space="0" w:color="auto"/>
                                        <w:left w:val="none" w:sz="0" w:space="0" w:color="auto"/>
                                        <w:bottom w:val="none" w:sz="0" w:space="0" w:color="auto"/>
                                        <w:right w:val="none" w:sz="0" w:space="0" w:color="auto"/>
                                      </w:divBdr>
                                    </w:div>
                                    <w:div w:id="688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19485">
      <w:bodyDiv w:val="1"/>
      <w:marLeft w:val="0"/>
      <w:marRight w:val="0"/>
      <w:marTop w:val="0"/>
      <w:marBottom w:val="0"/>
      <w:divBdr>
        <w:top w:val="none" w:sz="0" w:space="0" w:color="auto"/>
        <w:left w:val="none" w:sz="0" w:space="0" w:color="auto"/>
        <w:bottom w:val="none" w:sz="0" w:space="0" w:color="auto"/>
        <w:right w:val="none" w:sz="0" w:space="0" w:color="auto"/>
      </w:divBdr>
      <w:divsChild>
        <w:div w:id="1700161895">
          <w:marLeft w:val="0"/>
          <w:marRight w:val="0"/>
          <w:marTop w:val="150"/>
          <w:marBottom w:val="0"/>
          <w:divBdr>
            <w:top w:val="none" w:sz="0" w:space="0" w:color="auto"/>
            <w:left w:val="none" w:sz="0" w:space="0" w:color="auto"/>
            <w:bottom w:val="none" w:sz="0" w:space="0" w:color="auto"/>
            <w:right w:val="none" w:sz="0" w:space="0" w:color="auto"/>
          </w:divBdr>
          <w:divsChild>
            <w:div w:id="785395267">
              <w:marLeft w:val="0"/>
              <w:marRight w:val="0"/>
              <w:marTop w:val="0"/>
              <w:marBottom w:val="0"/>
              <w:divBdr>
                <w:top w:val="none" w:sz="0" w:space="0" w:color="auto"/>
                <w:left w:val="none" w:sz="0" w:space="0" w:color="auto"/>
                <w:bottom w:val="none" w:sz="0" w:space="0" w:color="auto"/>
                <w:right w:val="none" w:sz="0" w:space="0" w:color="auto"/>
              </w:divBdr>
              <w:divsChild>
                <w:div w:id="1370031996">
                  <w:marLeft w:val="0"/>
                  <w:marRight w:val="0"/>
                  <w:marTop w:val="75"/>
                  <w:marBottom w:val="0"/>
                  <w:divBdr>
                    <w:top w:val="none" w:sz="0" w:space="0" w:color="auto"/>
                    <w:left w:val="none" w:sz="0" w:space="0" w:color="auto"/>
                    <w:bottom w:val="none" w:sz="0" w:space="0" w:color="auto"/>
                    <w:right w:val="none" w:sz="0" w:space="0" w:color="auto"/>
                  </w:divBdr>
                  <w:divsChild>
                    <w:div w:id="263924231">
                      <w:marLeft w:val="0"/>
                      <w:marRight w:val="0"/>
                      <w:marTop w:val="0"/>
                      <w:marBottom w:val="0"/>
                      <w:divBdr>
                        <w:top w:val="none" w:sz="0" w:space="0" w:color="auto"/>
                        <w:left w:val="none" w:sz="0" w:space="0" w:color="auto"/>
                        <w:bottom w:val="none" w:sz="0" w:space="0" w:color="auto"/>
                        <w:right w:val="none" w:sz="0" w:space="0" w:color="auto"/>
                      </w:divBdr>
                      <w:divsChild>
                        <w:div w:id="548347916">
                          <w:marLeft w:val="0"/>
                          <w:marRight w:val="0"/>
                          <w:marTop w:val="0"/>
                          <w:marBottom w:val="0"/>
                          <w:divBdr>
                            <w:top w:val="none" w:sz="0" w:space="0" w:color="auto"/>
                            <w:left w:val="none" w:sz="0" w:space="0" w:color="auto"/>
                            <w:bottom w:val="none" w:sz="0" w:space="0" w:color="auto"/>
                            <w:right w:val="none" w:sz="0" w:space="0" w:color="auto"/>
                          </w:divBdr>
                          <w:divsChild>
                            <w:div w:id="1037925792">
                              <w:marLeft w:val="45"/>
                              <w:marRight w:val="0"/>
                              <w:marTop w:val="0"/>
                              <w:marBottom w:val="0"/>
                              <w:divBdr>
                                <w:top w:val="none" w:sz="0" w:space="0" w:color="auto"/>
                                <w:left w:val="single" w:sz="6" w:space="0" w:color="BBBBBB"/>
                                <w:bottom w:val="single" w:sz="6" w:space="0" w:color="BBBBBB"/>
                                <w:right w:val="single" w:sz="6" w:space="0" w:color="BBBBBB"/>
                              </w:divBdr>
                              <w:divsChild>
                                <w:div w:id="284146">
                                  <w:marLeft w:val="0"/>
                                  <w:marRight w:val="0"/>
                                  <w:marTop w:val="0"/>
                                  <w:marBottom w:val="0"/>
                                  <w:divBdr>
                                    <w:top w:val="none" w:sz="0" w:space="0" w:color="auto"/>
                                    <w:left w:val="none" w:sz="0" w:space="0" w:color="auto"/>
                                    <w:bottom w:val="none" w:sz="0" w:space="0" w:color="auto"/>
                                    <w:right w:val="none" w:sz="0" w:space="0" w:color="auto"/>
                                  </w:divBdr>
                                  <w:divsChild>
                                    <w:div w:id="1005353502">
                                      <w:marLeft w:val="0"/>
                                      <w:marRight w:val="0"/>
                                      <w:marTop w:val="0"/>
                                      <w:marBottom w:val="0"/>
                                      <w:divBdr>
                                        <w:top w:val="none" w:sz="0" w:space="0" w:color="auto"/>
                                        <w:left w:val="none" w:sz="0" w:space="0" w:color="auto"/>
                                        <w:bottom w:val="none" w:sz="0" w:space="0" w:color="auto"/>
                                        <w:right w:val="none" w:sz="0" w:space="0" w:color="auto"/>
                                      </w:divBdr>
                                    </w:div>
                                    <w:div w:id="2107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96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Kell Brand Unit Plan  5-29-09  (revised format)</vt:lpstr>
    </vt:vector>
  </TitlesOfParts>
  <Company>Altmann Consulting</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 Brand Unit Plan  5-29-09  (revised format)</dc:title>
  <dc:creator>Sheree</dc:creator>
  <cp:lastModifiedBy>Olivia Petersen</cp:lastModifiedBy>
  <cp:revision>8</cp:revision>
  <cp:lastPrinted>2013-08-07T16:38:00Z</cp:lastPrinted>
  <dcterms:created xsi:type="dcterms:W3CDTF">2013-09-16T14:40:00Z</dcterms:created>
  <dcterms:modified xsi:type="dcterms:W3CDTF">2013-09-16T16:47:00Z</dcterms:modified>
</cp:coreProperties>
</file>